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5D3F" w14:textId="0CF7000E" w:rsidR="007967ED" w:rsidRPr="00BB5D4E" w:rsidRDefault="007967ED" w:rsidP="006C49A1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Załącznik nr 2</w:t>
      </w:r>
      <w:r w:rsidR="00026979" w:rsidRPr="00BB5D4E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BB5D4E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do Regulaminu SZFŚS</w:t>
      </w:r>
    </w:p>
    <w:p w14:paraId="671834C0" w14:textId="42A69E0C" w:rsidR="007967ED" w:rsidRPr="00BB5D4E" w:rsidRDefault="007967ED" w:rsidP="006C49A1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przy Zespole Szkół Ponadpodstawowych </w:t>
      </w:r>
      <w:r w:rsidR="003B1889" w:rsidRPr="00BB5D4E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n</w:t>
      </w:r>
      <w:r w:rsidRPr="00BB5D4E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r 1 im. Tadeusza Kościuszki w</w:t>
      </w:r>
      <w:r w:rsidR="00CA216E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 </w:t>
      </w:r>
      <w:r w:rsidRPr="00BB5D4E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Tomaszowie Mazowieckim</w:t>
      </w:r>
    </w:p>
    <w:p w14:paraId="6076B765" w14:textId="77777777" w:rsidR="00BB5D4E" w:rsidRPr="00BB5D4E" w:rsidRDefault="00BB5D4E" w:rsidP="006C49A1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</w:p>
    <w:p w14:paraId="43754944" w14:textId="5A4BEF4E" w:rsidR="00750FD2" w:rsidRPr="00BB5D4E" w:rsidRDefault="00750FD2" w:rsidP="006C49A1">
      <w:pPr>
        <w:spacing w:after="0" w:line="360" w:lineRule="auto"/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T</w:t>
      </w:r>
      <w:r w:rsidR="00970440" w:rsidRPr="00BB5D4E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 xml:space="preserve">abele wysokości dofinansowań i świadczeń finansowanych </w:t>
      </w:r>
    </w:p>
    <w:p w14:paraId="4AB9F22E" w14:textId="3C403760" w:rsidR="00970440" w:rsidRPr="00BB5D4E" w:rsidRDefault="00970440" w:rsidP="006C49A1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BB5D4E">
        <w:rPr>
          <w:rFonts w:ascii="Verdana" w:hAnsi="Verdana"/>
          <w:b/>
          <w:bCs/>
          <w:sz w:val="24"/>
          <w:szCs w:val="24"/>
        </w:rPr>
        <w:t>z Scentralizowanego Zakładowego Funduszu Świadczeń Socjalnych przy ZSP nr 1 im. Tadeusza Kościuszki w Tomaszowie Mazowieckim</w:t>
      </w:r>
    </w:p>
    <w:p w14:paraId="63EBEE2C" w14:textId="57B918B9" w:rsidR="00750FD2" w:rsidRPr="00BB5D4E" w:rsidRDefault="00750FD2" w:rsidP="006C49A1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Tabela </w:t>
      </w:r>
      <w:r w:rsidR="00647719" w:rsidRPr="00BB5D4E">
        <w:rPr>
          <w:rFonts w:ascii="Verdana" w:eastAsia="Times New Roman" w:hAnsi="Verdana" w:cs="Times New Roman"/>
          <w:sz w:val="24"/>
          <w:szCs w:val="24"/>
          <w:lang w:eastAsia="pl-PL"/>
        </w:rPr>
        <w:t>n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r 1 dopłat do wypoczynku</w:t>
      </w:r>
      <w:r w:rsidR="003B13B5"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organizowanego we własnym  </w:t>
      </w:r>
      <w:r w:rsidR="009659E2" w:rsidRPr="00BB5D4E">
        <w:rPr>
          <w:rFonts w:ascii="Verdana" w:eastAsia="Times New Roman" w:hAnsi="Verdana" w:cs="Times New Roman"/>
          <w:sz w:val="24"/>
          <w:szCs w:val="24"/>
          <w:lang w:eastAsia="pl-PL"/>
        </w:rPr>
        <w:t>zakresie dla</w:t>
      </w:r>
      <w:r w:rsidR="00CA216E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pracowników,</w:t>
      </w:r>
      <w:r w:rsidR="00E07AE6"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emerytów, rencistów oraz osób przebywających na świadczeniach przedemerytalnych i</w:t>
      </w:r>
      <w:r w:rsidR="002945FC" w:rsidRPr="00BB5D4E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świadczeniach kompensacyjnych z  Scentralizowanego Zakładowego Funduszu Świadczeń Socjalnych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026"/>
        <w:gridCol w:w="5726"/>
      </w:tblGrid>
      <w:tr w:rsidR="00750FD2" w:rsidRPr="00BB5D4E" w14:paraId="6A709379" w14:textId="77777777" w:rsidTr="00BB5D4E">
        <w:trPr>
          <w:trHeight w:val="523"/>
        </w:trPr>
        <w:tc>
          <w:tcPr>
            <w:tcW w:w="337" w:type="pct"/>
          </w:tcPr>
          <w:p w14:paraId="6D1D08B7" w14:textId="77777777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14:paraId="0DE4428E" w14:textId="6C6D9775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25" w:type="pct"/>
            <w:vAlign w:val="center"/>
          </w:tcPr>
          <w:p w14:paraId="08D9EE9F" w14:textId="4309CA4F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Wysokość dochodu na osobę w</w:t>
            </w:r>
            <w:r w:rsidR="00E07AE6"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 </w:t>
            </w: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rodzinie w zł</w:t>
            </w:r>
          </w:p>
        </w:tc>
        <w:tc>
          <w:tcPr>
            <w:tcW w:w="2738" w:type="pct"/>
            <w:vAlign w:val="center"/>
          </w:tcPr>
          <w:p w14:paraId="7CA71B5E" w14:textId="77777777" w:rsidR="00451807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 xml:space="preserve">Dopłata do  wypoczynku organizowanego </w:t>
            </w:r>
          </w:p>
          <w:p w14:paraId="4E2B33D7" w14:textId="69A317B5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we własnym zakresie w zł (brutto)</w:t>
            </w:r>
          </w:p>
        </w:tc>
      </w:tr>
      <w:tr w:rsidR="00750FD2" w:rsidRPr="00BB5D4E" w14:paraId="372D2068" w14:textId="77777777" w:rsidTr="00BB5D4E">
        <w:trPr>
          <w:trHeight w:val="306"/>
        </w:trPr>
        <w:tc>
          <w:tcPr>
            <w:tcW w:w="337" w:type="pct"/>
          </w:tcPr>
          <w:p w14:paraId="7BD67706" w14:textId="104A5798" w:rsidR="00750FD2" w:rsidRPr="00BB5D4E" w:rsidRDefault="00750FD2" w:rsidP="006C49A1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25" w:type="pct"/>
          </w:tcPr>
          <w:p w14:paraId="6DA11ADC" w14:textId="4CF54BA3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Do 2 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738" w:type="pct"/>
          </w:tcPr>
          <w:p w14:paraId="58906986" w14:textId="77777777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850,00</w:t>
            </w:r>
          </w:p>
        </w:tc>
      </w:tr>
      <w:tr w:rsidR="00750FD2" w:rsidRPr="00BB5D4E" w14:paraId="6E2C74BF" w14:textId="77777777" w:rsidTr="00BB5D4E">
        <w:trPr>
          <w:trHeight w:val="267"/>
        </w:trPr>
        <w:tc>
          <w:tcPr>
            <w:tcW w:w="337" w:type="pct"/>
          </w:tcPr>
          <w:p w14:paraId="594110BE" w14:textId="0F0F11A7" w:rsidR="00750FD2" w:rsidRPr="00BB5D4E" w:rsidRDefault="00750FD2" w:rsidP="006C49A1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25" w:type="pct"/>
          </w:tcPr>
          <w:p w14:paraId="302C367F" w14:textId="48AE7725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Powyżej  2 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00,00 do  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3 0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738" w:type="pct"/>
          </w:tcPr>
          <w:p w14:paraId="2B336813" w14:textId="77777777" w:rsidR="00750FD2" w:rsidRPr="00BB5D4E" w:rsidRDefault="00750FD2" w:rsidP="006C49A1">
            <w:pPr>
              <w:spacing w:after="0" w:line="360" w:lineRule="auto"/>
              <w:ind w:left="1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750,00</w:t>
            </w:r>
          </w:p>
        </w:tc>
      </w:tr>
      <w:tr w:rsidR="00750FD2" w:rsidRPr="00BB5D4E" w14:paraId="49107C14" w14:textId="77777777" w:rsidTr="00BB5D4E">
        <w:trPr>
          <w:trHeight w:val="285"/>
        </w:trPr>
        <w:tc>
          <w:tcPr>
            <w:tcW w:w="337" w:type="pct"/>
          </w:tcPr>
          <w:p w14:paraId="3A87A70B" w14:textId="5024E652" w:rsidR="00750FD2" w:rsidRPr="00BB5D4E" w:rsidRDefault="00750FD2" w:rsidP="006C49A1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25" w:type="pct"/>
          </w:tcPr>
          <w:p w14:paraId="01201AF4" w14:textId="7F888F6F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Powyżej  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3 0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 do  3 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738" w:type="pct"/>
          </w:tcPr>
          <w:p w14:paraId="47B6C0D5" w14:textId="77777777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650,00</w:t>
            </w:r>
          </w:p>
        </w:tc>
      </w:tr>
      <w:tr w:rsidR="00750FD2" w:rsidRPr="00BB5D4E" w14:paraId="3F5FE56C" w14:textId="77777777" w:rsidTr="00BB5D4E">
        <w:trPr>
          <w:trHeight w:val="285"/>
        </w:trPr>
        <w:tc>
          <w:tcPr>
            <w:tcW w:w="337" w:type="pct"/>
          </w:tcPr>
          <w:p w14:paraId="1874E243" w14:textId="32A4A989" w:rsidR="00750FD2" w:rsidRPr="00BB5D4E" w:rsidRDefault="00750FD2" w:rsidP="006C49A1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25" w:type="pct"/>
          </w:tcPr>
          <w:p w14:paraId="5718D365" w14:textId="7F3233FE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Powyżej  3 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738" w:type="pct"/>
          </w:tcPr>
          <w:p w14:paraId="6E72A63A" w14:textId="77777777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550,00</w:t>
            </w:r>
          </w:p>
        </w:tc>
      </w:tr>
    </w:tbl>
    <w:p w14:paraId="2BE2A5CC" w14:textId="4461170F" w:rsidR="00750FD2" w:rsidRPr="00BB5D4E" w:rsidRDefault="00750FD2" w:rsidP="006C49A1">
      <w:pPr>
        <w:pStyle w:val="Akapitzlist"/>
        <w:numPr>
          <w:ilvl w:val="0"/>
          <w:numId w:val="6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Tabela </w:t>
      </w:r>
      <w:r w:rsidR="00647719" w:rsidRPr="00BB5D4E">
        <w:rPr>
          <w:rFonts w:ascii="Verdana" w:eastAsia="Times New Roman" w:hAnsi="Verdana" w:cs="Times New Roman"/>
          <w:sz w:val="24"/>
          <w:szCs w:val="24"/>
          <w:lang w:eastAsia="pl-PL"/>
        </w:rPr>
        <w:t>n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 2 dofinansowania  do działalności  </w:t>
      </w:r>
      <w:proofErr w:type="spellStart"/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kulturalno</w:t>
      </w:r>
      <w:proofErr w:type="spellEnd"/>
      <w:r w:rsidR="00E07AE6"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oświatowej, sportowo –</w:t>
      </w:r>
      <w:r w:rsidR="00E07AE6"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rekreacyjnej i</w:t>
      </w:r>
      <w:r w:rsidR="00E07AE6" w:rsidRPr="00BB5D4E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turystycznej</w:t>
      </w:r>
      <w:r w:rsidR="00A51D9B"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D52049"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dla 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pracowników, emerytów, rencistów oraz osób przebywających na świadczeniach przedemerytalnych i świadczeniach kompensacyjnych  z  Scentralizowanego Zakładowego Funduszu Świadczeń Socjalnych</w:t>
      </w:r>
      <w:r w:rsidR="00C4373B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005"/>
        <w:gridCol w:w="5885"/>
      </w:tblGrid>
      <w:tr w:rsidR="00E07AE6" w:rsidRPr="00BB5D4E" w14:paraId="561EB64D" w14:textId="77777777" w:rsidTr="00C4373B">
        <w:trPr>
          <w:trHeight w:val="908"/>
        </w:trPr>
        <w:tc>
          <w:tcPr>
            <w:tcW w:w="271" w:type="pct"/>
          </w:tcPr>
          <w:p w14:paraId="30FF42F3" w14:textId="77777777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14:paraId="4BB834D3" w14:textId="5B14B744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15" w:type="pct"/>
            <w:vAlign w:val="center"/>
          </w:tcPr>
          <w:p w14:paraId="74CF669B" w14:textId="1953C801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Wysokość dochodu na osobę w rodzinie w zł</w:t>
            </w:r>
          </w:p>
        </w:tc>
        <w:tc>
          <w:tcPr>
            <w:tcW w:w="2814" w:type="pct"/>
            <w:vAlign w:val="center"/>
          </w:tcPr>
          <w:p w14:paraId="53A02DFC" w14:textId="77777777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Wysokość dofinansowania do działalności</w:t>
            </w:r>
          </w:p>
          <w:p w14:paraId="7F97A54D" w14:textId="066C17A9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 xml:space="preserve"> kulturalno-oświatowej,</w:t>
            </w:r>
            <w:r w:rsidR="00FC52ED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 xml:space="preserve"> </w:t>
            </w: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 xml:space="preserve">sportowo-rekreacyjnej, działalności turystycznej </w:t>
            </w:r>
          </w:p>
          <w:p w14:paraId="77AD8044" w14:textId="744F2BA0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max. podstawa dopłaty 1</w:t>
            </w:r>
            <w:r w:rsidR="00322C4C"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</w:t>
            </w: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00zł (brutto)</w:t>
            </w:r>
          </w:p>
        </w:tc>
      </w:tr>
      <w:tr w:rsidR="00750FD2" w:rsidRPr="00BB5D4E" w14:paraId="7A1EB69D" w14:textId="77777777" w:rsidTr="00C4373B">
        <w:trPr>
          <w:trHeight w:val="318"/>
        </w:trPr>
        <w:tc>
          <w:tcPr>
            <w:tcW w:w="271" w:type="pct"/>
          </w:tcPr>
          <w:p w14:paraId="73447CB7" w14:textId="01E1E2BE" w:rsidR="00750FD2" w:rsidRPr="00C4373B" w:rsidRDefault="00750FD2" w:rsidP="006C49A1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499" w:hanging="425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15" w:type="pct"/>
          </w:tcPr>
          <w:p w14:paraId="25716308" w14:textId="0CB81897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Do 2 </w:t>
            </w:r>
            <w:r w:rsidR="00F7562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814" w:type="pct"/>
          </w:tcPr>
          <w:p w14:paraId="09F0E8C6" w14:textId="77777777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70 %</w:t>
            </w:r>
          </w:p>
        </w:tc>
      </w:tr>
      <w:tr w:rsidR="00750FD2" w:rsidRPr="00BB5D4E" w14:paraId="39870467" w14:textId="77777777" w:rsidTr="00C4373B">
        <w:trPr>
          <w:trHeight w:val="265"/>
        </w:trPr>
        <w:tc>
          <w:tcPr>
            <w:tcW w:w="271" w:type="pct"/>
          </w:tcPr>
          <w:p w14:paraId="07509834" w14:textId="51C44321" w:rsidR="00750FD2" w:rsidRPr="00C4373B" w:rsidRDefault="00750FD2" w:rsidP="006C49A1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499" w:hanging="425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15" w:type="pct"/>
          </w:tcPr>
          <w:p w14:paraId="39EBBD69" w14:textId="63557984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Powyżej 2 </w:t>
            </w:r>
            <w:r w:rsidR="00F7562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00,00 do 3 </w:t>
            </w:r>
            <w:r w:rsidR="00F7562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814" w:type="pct"/>
          </w:tcPr>
          <w:p w14:paraId="23CE39AA" w14:textId="77777777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 xml:space="preserve">60 % </w:t>
            </w:r>
          </w:p>
        </w:tc>
      </w:tr>
      <w:tr w:rsidR="00750FD2" w:rsidRPr="00BB5D4E" w14:paraId="3078C5F2" w14:textId="77777777" w:rsidTr="00C4373B">
        <w:trPr>
          <w:trHeight w:val="265"/>
        </w:trPr>
        <w:tc>
          <w:tcPr>
            <w:tcW w:w="271" w:type="pct"/>
          </w:tcPr>
          <w:p w14:paraId="0BC0AE80" w14:textId="71501F7D" w:rsidR="00750FD2" w:rsidRPr="00C4373B" w:rsidRDefault="00750FD2" w:rsidP="006C49A1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499" w:hanging="425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15" w:type="pct"/>
          </w:tcPr>
          <w:p w14:paraId="79F3181F" w14:textId="32AC5E3F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Powyżej 3 </w:t>
            </w:r>
            <w:r w:rsidR="00F7562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814" w:type="pct"/>
          </w:tcPr>
          <w:p w14:paraId="7DF1633B" w14:textId="77777777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50 %</w:t>
            </w:r>
          </w:p>
        </w:tc>
      </w:tr>
    </w:tbl>
    <w:p w14:paraId="30390E0A" w14:textId="77777777" w:rsidR="006C49A1" w:rsidRDefault="006C49A1" w:rsidP="006C49A1">
      <w:p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244EA3F7" w14:textId="4701EEF5" w:rsidR="00750FD2" w:rsidRPr="00BB5D4E" w:rsidRDefault="00750FD2" w:rsidP="006C49A1">
      <w:p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(Przy wyliczaniu dofinansowania, przyznaną kwotę zaokrągla się do pełnej złotówki)</w:t>
      </w:r>
    </w:p>
    <w:p w14:paraId="77F50668" w14:textId="72F4B712" w:rsidR="00750FD2" w:rsidRPr="00BB5D4E" w:rsidRDefault="00750FD2" w:rsidP="006C49A1">
      <w:pPr>
        <w:pStyle w:val="Akapitzlist"/>
        <w:numPr>
          <w:ilvl w:val="0"/>
          <w:numId w:val="8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Tabela </w:t>
      </w:r>
      <w:r w:rsidR="00647719" w:rsidRPr="00BB5D4E">
        <w:rPr>
          <w:rFonts w:ascii="Verdana" w:eastAsia="Times New Roman" w:hAnsi="Verdana" w:cs="Times New Roman"/>
          <w:sz w:val="24"/>
          <w:szCs w:val="24"/>
          <w:lang w:eastAsia="pl-PL"/>
        </w:rPr>
        <w:t>n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 3 dofinansowania do wypoczynku dzieci i młodzieży </w:t>
      </w:r>
      <w:r w:rsidRPr="00BB5D4E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do lat 18, 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a jeżeli kształcą się, do</w:t>
      </w:r>
      <w:r w:rsidR="00E07AE6" w:rsidRPr="00BB5D4E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ukończenia nauki, nie dłużej jednak niż do ukończenia 24 roku życia oraz dzieci niepełnosprawnych</w:t>
      </w:r>
      <w:r w:rsidR="00AC10B1"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bez względu na wiek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4078"/>
        <w:gridCol w:w="5782"/>
      </w:tblGrid>
      <w:tr w:rsidR="00E07AE6" w:rsidRPr="00BB5D4E" w14:paraId="0364230F" w14:textId="77777777" w:rsidTr="00C4373B">
        <w:trPr>
          <w:trHeight w:val="559"/>
        </w:trPr>
        <w:tc>
          <w:tcPr>
            <w:tcW w:w="285" w:type="pct"/>
          </w:tcPr>
          <w:p w14:paraId="0E03AF28" w14:textId="77777777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lastRenderedPageBreak/>
              <w:t>L.p.</w:t>
            </w:r>
          </w:p>
        </w:tc>
        <w:tc>
          <w:tcPr>
            <w:tcW w:w="1950" w:type="pct"/>
            <w:vAlign w:val="center"/>
          </w:tcPr>
          <w:p w14:paraId="030A5C01" w14:textId="1FA1106B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Wysokość dochodu na osobę w rodzinie w zł</w:t>
            </w:r>
          </w:p>
        </w:tc>
        <w:tc>
          <w:tcPr>
            <w:tcW w:w="2765" w:type="pct"/>
          </w:tcPr>
          <w:p w14:paraId="3F78410B" w14:textId="3556762C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Wysokość dofinansowania na dziecko korzystające z wypoczynku w zł (brutto)</w:t>
            </w:r>
          </w:p>
        </w:tc>
      </w:tr>
      <w:tr w:rsidR="00E07AE6" w:rsidRPr="00BB5D4E" w14:paraId="5D13F549" w14:textId="77777777" w:rsidTr="00C4373B">
        <w:trPr>
          <w:trHeight w:val="281"/>
        </w:trPr>
        <w:tc>
          <w:tcPr>
            <w:tcW w:w="285" w:type="pct"/>
          </w:tcPr>
          <w:p w14:paraId="33A1BBAF" w14:textId="77777777" w:rsidR="00E07AE6" w:rsidRPr="00BB5D4E" w:rsidRDefault="00E07AE6" w:rsidP="006C49A1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0" w:type="pct"/>
          </w:tcPr>
          <w:p w14:paraId="5EA9FC1E" w14:textId="6EFEF579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Do 2 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765" w:type="pct"/>
          </w:tcPr>
          <w:p w14:paraId="3A39F90B" w14:textId="77777777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700,00</w:t>
            </w:r>
          </w:p>
        </w:tc>
      </w:tr>
      <w:tr w:rsidR="00E07AE6" w:rsidRPr="00BB5D4E" w14:paraId="62A6579F" w14:textId="77777777" w:rsidTr="00C4373B">
        <w:trPr>
          <w:trHeight w:val="281"/>
        </w:trPr>
        <w:tc>
          <w:tcPr>
            <w:tcW w:w="285" w:type="pct"/>
          </w:tcPr>
          <w:p w14:paraId="61B5C6A3" w14:textId="77777777" w:rsidR="00E07AE6" w:rsidRPr="00BB5D4E" w:rsidRDefault="00E07AE6" w:rsidP="006C49A1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0" w:type="pct"/>
          </w:tcPr>
          <w:p w14:paraId="1592423F" w14:textId="44EB7EC2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Powyżej 2 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00 ,00 do 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3 0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765" w:type="pct"/>
          </w:tcPr>
          <w:p w14:paraId="27041500" w14:textId="77777777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600,00</w:t>
            </w:r>
          </w:p>
        </w:tc>
      </w:tr>
      <w:tr w:rsidR="00E07AE6" w:rsidRPr="00BB5D4E" w14:paraId="68BFB1CC" w14:textId="77777777" w:rsidTr="00C4373B">
        <w:trPr>
          <w:trHeight w:val="281"/>
        </w:trPr>
        <w:tc>
          <w:tcPr>
            <w:tcW w:w="285" w:type="pct"/>
          </w:tcPr>
          <w:p w14:paraId="227C5890" w14:textId="77777777" w:rsidR="00E07AE6" w:rsidRPr="00BB5D4E" w:rsidRDefault="00E07AE6" w:rsidP="006C49A1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0" w:type="pct"/>
          </w:tcPr>
          <w:p w14:paraId="175E5213" w14:textId="549A8E2E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Powyżej 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 3 0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  do 3 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765" w:type="pct"/>
          </w:tcPr>
          <w:p w14:paraId="187F5A80" w14:textId="77777777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500,00</w:t>
            </w:r>
          </w:p>
        </w:tc>
      </w:tr>
      <w:tr w:rsidR="00E07AE6" w:rsidRPr="00BB5D4E" w14:paraId="739488A8" w14:textId="77777777" w:rsidTr="00C4373B">
        <w:trPr>
          <w:trHeight w:val="281"/>
        </w:trPr>
        <w:tc>
          <w:tcPr>
            <w:tcW w:w="285" w:type="pct"/>
          </w:tcPr>
          <w:p w14:paraId="1D14BC06" w14:textId="77777777" w:rsidR="00E07AE6" w:rsidRPr="00BB5D4E" w:rsidRDefault="00E07AE6" w:rsidP="006C49A1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0" w:type="pct"/>
          </w:tcPr>
          <w:p w14:paraId="3F7DEEA6" w14:textId="5BCDDE94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Powyżej 3 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765" w:type="pct"/>
          </w:tcPr>
          <w:p w14:paraId="5D39202F" w14:textId="77777777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400,00</w:t>
            </w:r>
          </w:p>
        </w:tc>
      </w:tr>
    </w:tbl>
    <w:p w14:paraId="16BC0B15" w14:textId="77777777" w:rsidR="006C49A1" w:rsidRDefault="006C49A1" w:rsidP="006C49A1">
      <w:pPr>
        <w:widowControl w:val="0"/>
        <w:suppressAutoHyphens/>
        <w:autoSpaceDE w:val="0"/>
        <w:autoSpaceDN w:val="0"/>
        <w:spacing w:after="0" w:line="360" w:lineRule="auto"/>
        <w:rPr>
          <w:rFonts w:ascii="Verdana" w:eastAsia="Times New Roman" w:hAnsi="Verdana" w:cs="Arial"/>
          <w:b/>
          <w:iCs/>
          <w:kern w:val="0"/>
          <w:sz w:val="24"/>
          <w:szCs w:val="24"/>
          <w:lang w:eastAsia="pl-PL"/>
          <w14:ligatures w14:val="none"/>
        </w:rPr>
      </w:pPr>
    </w:p>
    <w:p w14:paraId="244B9037" w14:textId="079C6ADB" w:rsidR="00750FD2" w:rsidRPr="00BB5D4E" w:rsidRDefault="00750FD2" w:rsidP="006C49A1">
      <w:pPr>
        <w:widowControl w:val="0"/>
        <w:suppressAutoHyphens/>
        <w:autoSpaceDE w:val="0"/>
        <w:autoSpaceDN w:val="0"/>
        <w:spacing w:after="0" w:line="360" w:lineRule="auto"/>
        <w:rPr>
          <w:rFonts w:ascii="Verdana" w:eastAsia="Times New Roman" w:hAnsi="Verdana" w:cs="Arial"/>
          <w:iCs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b/>
          <w:iCs/>
          <w:kern w:val="0"/>
          <w:sz w:val="24"/>
          <w:szCs w:val="24"/>
          <w:lang w:eastAsia="pl-PL"/>
          <w14:ligatures w14:val="none"/>
        </w:rPr>
        <w:t>Dofinansowanie wypoczynku dzieci i młodzieży</w:t>
      </w:r>
      <w:r w:rsidRPr="00BB5D4E">
        <w:rPr>
          <w:rFonts w:ascii="Verdana" w:eastAsia="Times New Roman" w:hAnsi="Verdana" w:cs="Arial"/>
          <w:iCs/>
          <w:kern w:val="0"/>
          <w:sz w:val="24"/>
          <w:szCs w:val="24"/>
          <w:lang w:eastAsia="pl-PL"/>
          <w14:ligatures w14:val="none"/>
        </w:rPr>
        <w:t xml:space="preserve">, </w:t>
      </w:r>
    </w:p>
    <w:p w14:paraId="01E85923" w14:textId="370932DA" w:rsidR="00750FD2" w:rsidRPr="00BB5D4E" w:rsidRDefault="00750FD2" w:rsidP="006C49A1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przyznaje się nie częściej niż jeden raz w roku kalendarzowym na każde dziecko korzystające z wypoczynku po</w:t>
      </w:r>
      <w:r w:rsidR="002945FC" w:rsidRPr="00BB5D4E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 </w:t>
      </w:r>
      <w:r w:rsidRPr="00BB5D4E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złożeniu wniosku. </w:t>
      </w: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 xml:space="preserve">Wysokość dofinansowania przysługuje  według tabeli </w:t>
      </w:r>
      <w:r w:rsidRPr="00BB5D4E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odpłatności (załącznik </w:t>
      </w:r>
      <w:r w:rsidR="00647719" w:rsidRPr="00BB5D4E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n</w:t>
      </w:r>
      <w:r w:rsidRPr="00BB5D4E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r 2 pkt. 3).</w:t>
      </w: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 xml:space="preserve"> Wniosek o</w:t>
      </w:r>
      <w:r w:rsidR="002945FC"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BB5D4E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dofinansowanie (Załącznik  nr 7)</w:t>
      </w: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 xml:space="preserve">  należy złożyć nie później niż  2 miesiące od</w:t>
      </w:r>
      <w:r w:rsidR="00CA216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daty powrotu z wypoczynku</w:t>
      </w:r>
      <w:r w:rsidRPr="00BB5D4E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 ,</w:t>
      </w:r>
    </w:p>
    <w:p w14:paraId="49B04E4F" w14:textId="7E52E78D" w:rsidR="00750FD2" w:rsidRPr="00BB5D4E" w:rsidRDefault="00D51248" w:rsidP="006C49A1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 xml:space="preserve">do wniosku należy dołączyć fakturę (rachunek) wystawioną na </w:t>
      </w:r>
      <w:r w:rsidR="00750FD2"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 xml:space="preserve"> rodzica, będącego  członkiem Funduszu, która  powinna  zawierać: </w:t>
      </w:r>
    </w:p>
    <w:p w14:paraId="0BB90831" w14:textId="15CC518C" w:rsidR="00750FD2" w:rsidRPr="00BB5D4E" w:rsidRDefault="00750FD2" w:rsidP="006C49A1">
      <w:pPr>
        <w:widowControl w:val="0"/>
        <w:suppressAutoHyphens/>
        <w:spacing w:after="0" w:line="360" w:lineRule="auto"/>
        <w:ind w:firstLine="66"/>
        <w:rPr>
          <w:rFonts w:ascii="Verdana" w:eastAsia="Times New Roman" w:hAnsi="Verdana" w:cs="Arial"/>
          <w:bCs/>
          <w:iCs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bCs/>
          <w:iCs/>
          <w:kern w:val="0"/>
          <w:sz w:val="24"/>
          <w:szCs w:val="24"/>
          <w:lang w:eastAsia="pl-PL"/>
          <w14:ligatures w14:val="none"/>
        </w:rPr>
        <w:t>a)imię i nazwisko oraz adres zamieszkania członka Funduszu,</w:t>
      </w:r>
    </w:p>
    <w:p w14:paraId="547C01F6" w14:textId="5A611424" w:rsidR="00750FD2" w:rsidRPr="00BB5D4E" w:rsidRDefault="00750FD2" w:rsidP="006C49A1">
      <w:pPr>
        <w:widowControl w:val="0"/>
        <w:suppressAutoHyphens/>
        <w:spacing w:after="0" w:line="360" w:lineRule="auto"/>
        <w:ind w:firstLine="66"/>
        <w:rPr>
          <w:rFonts w:ascii="Verdana" w:eastAsia="Times New Roman" w:hAnsi="Verdana" w:cs="Arial"/>
          <w:bCs/>
          <w:iCs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bCs/>
          <w:iCs/>
          <w:kern w:val="0"/>
          <w:sz w:val="24"/>
          <w:szCs w:val="24"/>
          <w:lang w:eastAsia="pl-PL"/>
          <w14:ligatures w14:val="none"/>
        </w:rPr>
        <w:t>b)termin wypoczynku,</w:t>
      </w:r>
    </w:p>
    <w:p w14:paraId="3464231E" w14:textId="77777777" w:rsidR="00750FD2" w:rsidRPr="00BB5D4E" w:rsidRDefault="00750FD2" w:rsidP="006C49A1">
      <w:pPr>
        <w:widowControl w:val="0"/>
        <w:suppressAutoHyphens/>
        <w:spacing w:after="0" w:line="360" w:lineRule="auto"/>
        <w:ind w:firstLine="66"/>
        <w:rPr>
          <w:rFonts w:ascii="Verdana" w:eastAsia="Times New Roman" w:hAnsi="Verdana" w:cs="Arial"/>
          <w:bCs/>
          <w:iCs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bCs/>
          <w:iCs/>
          <w:kern w:val="0"/>
          <w:sz w:val="24"/>
          <w:szCs w:val="24"/>
          <w:lang w:eastAsia="pl-PL"/>
          <w14:ligatures w14:val="none"/>
        </w:rPr>
        <w:t>c) imię i nazwisko dziecka, którego  wypoczynek dotyczy,</w:t>
      </w:r>
    </w:p>
    <w:p w14:paraId="00A40D32" w14:textId="594E9054" w:rsidR="00750FD2" w:rsidRPr="00BB5D4E" w:rsidRDefault="00750FD2" w:rsidP="006C49A1">
      <w:pPr>
        <w:widowControl w:val="0"/>
        <w:suppressAutoHyphens/>
        <w:spacing w:after="0" w:line="360" w:lineRule="auto"/>
        <w:ind w:firstLine="66"/>
        <w:rPr>
          <w:rFonts w:ascii="Verdana" w:eastAsia="Times New Roman" w:hAnsi="Verdana" w:cs="Arial"/>
          <w:bCs/>
          <w:iCs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bCs/>
          <w:iCs/>
          <w:kern w:val="0"/>
          <w:sz w:val="24"/>
          <w:szCs w:val="24"/>
          <w:lang w:eastAsia="pl-PL"/>
          <w14:ligatures w14:val="none"/>
        </w:rPr>
        <w:t>d)koszt usługi,</w:t>
      </w:r>
    </w:p>
    <w:p w14:paraId="309ADBBB" w14:textId="5BBE8093" w:rsidR="00750FD2" w:rsidRPr="00BB5D4E" w:rsidRDefault="00750FD2" w:rsidP="006C49A1">
      <w:pPr>
        <w:widowControl w:val="0"/>
        <w:suppressAutoHyphens/>
        <w:spacing w:after="0" w:line="360" w:lineRule="auto"/>
        <w:ind w:firstLine="66"/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lub zaświadczenie  od organizatora wypoczynku, które</w:t>
      </w:r>
      <w:r w:rsidR="00D51248"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 xml:space="preserve"> powinno zawierać</w:t>
      </w: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3FEC60FD" w14:textId="3603CBE5" w:rsidR="00750FD2" w:rsidRPr="00BB5D4E" w:rsidRDefault="00750FD2" w:rsidP="006C49A1">
      <w:pPr>
        <w:widowControl w:val="0"/>
        <w:suppressAutoHyphens/>
        <w:spacing w:after="0" w:line="360" w:lineRule="auto"/>
        <w:ind w:firstLine="66"/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a)imię i nazwisko  dziecka,</w:t>
      </w:r>
    </w:p>
    <w:p w14:paraId="6A5196E6" w14:textId="4AB1E0D0" w:rsidR="00750FD2" w:rsidRPr="00BB5D4E" w:rsidRDefault="00750FD2" w:rsidP="006C49A1">
      <w:pPr>
        <w:widowControl w:val="0"/>
        <w:suppressAutoHyphens/>
        <w:spacing w:after="0" w:line="360" w:lineRule="auto"/>
        <w:ind w:firstLine="66"/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b)imię i nazwisko  rodzica – członka Funduszu ,</w:t>
      </w:r>
    </w:p>
    <w:p w14:paraId="5716D490" w14:textId="250A767D" w:rsidR="00750FD2" w:rsidRPr="00BB5D4E" w:rsidRDefault="00750FD2" w:rsidP="006C49A1">
      <w:pPr>
        <w:widowControl w:val="0"/>
        <w:suppressAutoHyphens/>
        <w:spacing w:after="0" w:line="360" w:lineRule="auto"/>
        <w:ind w:firstLine="66"/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c)rodzaj, termin i koszt wypoczynku,</w:t>
      </w:r>
    </w:p>
    <w:p w14:paraId="63656C82" w14:textId="1D70549B" w:rsidR="00E04F46" w:rsidRPr="00BB5D4E" w:rsidRDefault="00750FD2" w:rsidP="006C49A1">
      <w:pPr>
        <w:widowControl w:val="0"/>
        <w:suppressAutoHyphens/>
        <w:spacing w:after="0" w:line="360" w:lineRule="auto"/>
        <w:ind w:firstLine="66"/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d)dane organizatora wypoczynku</w:t>
      </w:r>
    </w:p>
    <w:p w14:paraId="72EB2009" w14:textId="00FFAC1F" w:rsidR="005C51EC" w:rsidRPr="00BB5D4E" w:rsidRDefault="00750FD2" w:rsidP="006C49A1">
      <w:pPr>
        <w:widowControl w:val="0"/>
        <w:suppressAutoHyphens/>
        <w:spacing w:after="0" w:line="360" w:lineRule="auto"/>
        <w:ind w:firstLine="66"/>
        <w:rPr>
          <w:rFonts w:ascii="Verdana" w:eastAsia="Times New Roman" w:hAnsi="Verdana" w:cs="Arial"/>
          <w:iCs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oraz zaświadczeni</w:t>
      </w:r>
      <w:r w:rsidR="00400BF9"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e</w:t>
      </w: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 xml:space="preserve"> z uczelni/szkoły dla dzieci studiujących/uczących się w przypadku ukończenia 18</w:t>
      </w:r>
      <w:r w:rsidR="00400BF9"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. roku życia</w:t>
      </w: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sectPr w:rsidR="005C51EC" w:rsidRPr="00BB5D4E" w:rsidSect="00C66F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D7433"/>
    <w:multiLevelType w:val="hybridMultilevel"/>
    <w:tmpl w:val="0F243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0114A"/>
    <w:multiLevelType w:val="hybridMultilevel"/>
    <w:tmpl w:val="D72E8906"/>
    <w:lvl w:ilvl="0" w:tplc="F3F008C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5CD2EDF"/>
    <w:multiLevelType w:val="hybridMultilevel"/>
    <w:tmpl w:val="AFD64F8A"/>
    <w:lvl w:ilvl="0" w:tplc="90D6E044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6908"/>
    <w:multiLevelType w:val="multilevel"/>
    <w:tmpl w:val="211EFA5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39E304E2"/>
    <w:multiLevelType w:val="hybridMultilevel"/>
    <w:tmpl w:val="1EB09318"/>
    <w:lvl w:ilvl="0" w:tplc="90D6E044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40053442"/>
    <w:multiLevelType w:val="hybridMultilevel"/>
    <w:tmpl w:val="09684AA8"/>
    <w:lvl w:ilvl="0" w:tplc="E99C9876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95908"/>
    <w:multiLevelType w:val="hybridMultilevel"/>
    <w:tmpl w:val="B3CE8F8A"/>
    <w:lvl w:ilvl="0" w:tplc="21FC39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800EE"/>
    <w:multiLevelType w:val="hybridMultilevel"/>
    <w:tmpl w:val="A46AEDF2"/>
    <w:lvl w:ilvl="0" w:tplc="F3F008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82F2B"/>
    <w:multiLevelType w:val="hybridMultilevel"/>
    <w:tmpl w:val="9714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65DFB"/>
    <w:multiLevelType w:val="hybridMultilevel"/>
    <w:tmpl w:val="A46AEDF2"/>
    <w:lvl w:ilvl="0" w:tplc="FFFFFFF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F042C"/>
    <w:multiLevelType w:val="singleLevel"/>
    <w:tmpl w:val="BAFC0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794F180D"/>
    <w:multiLevelType w:val="hybridMultilevel"/>
    <w:tmpl w:val="A8925C68"/>
    <w:lvl w:ilvl="0" w:tplc="B17C966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401606">
    <w:abstractNumId w:val="3"/>
  </w:num>
  <w:num w:numId="2" w16cid:durableId="777214656">
    <w:abstractNumId w:val="10"/>
  </w:num>
  <w:num w:numId="3" w16cid:durableId="1050690463">
    <w:abstractNumId w:val="1"/>
  </w:num>
  <w:num w:numId="4" w16cid:durableId="1337801690">
    <w:abstractNumId w:val="7"/>
  </w:num>
  <w:num w:numId="5" w16cid:durableId="802888241">
    <w:abstractNumId w:val="9"/>
  </w:num>
  <w:num w:numId="6" w16cid:durableId="138156037">
    <w:abstractNumId w:val="2"/>
  </w:num>
  <w:num w:numId="7" w16cid:durableId="686758352">
    <w:abstractNumId w:val="11"/>
  </w:num>
  <w:num w:numId="8" w16cid:durableId="1103915676">
    <w:abstractNumId w:val="5"/>
  </w:num>
  <w:num w:numId="9" w16cid:durableId="1192260316">
    <w:abstractNumId w:val="4"/>
  </w:num>
  <w:num w:numId="10" w16cid:durableId="1686593790">
    <w:abstractNumId w:val="6"/>
  </w:num>
  <w:num w:numId="11" w16cid:durableId="844710036">
    <w:abstractNumId w:val="0"/>
  </w:num>
  <w:num w:numId="12" w16cid:durableId="6359929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48"/>
    <w:rsid w:val="00026979"/>
    <w:rsid w:val="00094F05"/>
    <w:rsid w:val="00112D8A"/>
    <w:rsid w:val="001E6EBD"/>
    <w:rsid w:val="00221309"/>
    <w:rsid w:val="002514CF"/>
    <w:rsid w:val="002945FC"/>
    <w:rsid w:val="002A7ABE"/>
    <w:rsid w:val="00315B2D"/>
    <w:rsid w:val="00322C4C"/>
    <w:rsid w:val="00372C84"/>
    <w:rsid w:val="00384048"/>
    <w:rsid w:val="003B13B5"/>
    <w:rsid w:val="003B1889"/>
    <w:rsid w:val="00400BF9"/>
    <w:rsid w:val="00430960"/>
    <w:rsid w:val="00451807"/>
    <w:rsid w:val="00466EF8"/>
    <w:rsid w:val="004C7B43"/>
    <w:rsid w:val="004E5F02"/>
    <w:rsid w:val="00527AEE"/>
    <w:rsid w:val="005C51EC"/>
    <w:rsid w:val="00647719"/>
    <w:rsid w:val="006C49A1"/>
    <w:rsid w:val="007075BB"/>
    <w:rsid w:val="00723DBE"/>
    <w:rsid w:val="00750FD2"/>
    <w:rsid w:val="00776B65"/>
    <w:rsid w:val="007967ED"/>
    <w:rsid w:val="007B5345"/>
    <w:rsid w:val="0091616D"/>
    <w:rsid w:val="009659E2"/>
    <w:rsid w:val="00970440"/>
    <w:rsid w:val="00A30E4E"/>
    <w:rsid w:val="00A51D9B"/>
    <w:rsid w:val="00AC10B1"/>
    <w:rsid w:val="00BB5D4E"/>
    <w:rsid w:val="00C4373B"/>
    <w:rsid w:val="00C66FE1"/>
    <w:rsid w:val="00CA216E"/>
    <w:rsid w:val="00CC1FCF"/>
    <w:rsid w:val="00D51248"/>
    <w:rsid w:val="00D52049"/>
    <w:rsid w:val="00E04F46"/>
    <w:rsid w:val="00E07AE6"/>
    <w:rsid w:val="00E2766E"/>
    <w:rsid w:val="00EC0B5F"/>
    <w:rsid w:val="00F520D7"/>
    <w:rsid w:val="00F7562A"/>
    <w:rsid w:val="00FC52ED"/>
    <w:rsid w:val="00FD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FD7E"/>
  <w15:chartTrackingRefBased/>
  <w15:docId w15:val="{3CBD62E8-3049-4499-B86D-11007970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7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11</cp:revision>
  <cp:lastPrinted>2024-01-23T11:34:00Z</cp:lastPrinted>
  <dcterms:created xsi:type="dcterms:W3CDTF">2024-01-26T06:45:00Z</dcterms:created>
  <dcterms:modified xsi:type="dcterms:W3CDTF">2025-11-03T14:01:00Z</dcterms:modified>
</cp:coreProperties>
</file>