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A2D3C" w14:textId="05C26980" w:rsidR="009962C2" w:rsidRPr="005B11AB" w:rsidRDefault="00C44ABC" w:rsidP="005B11AB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</w:rPr>
      </w:pPr>
      <w:r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Regulamin rekrutacji i uczestnictwa w projekcie</w:t>
      </w:r>
      <w:r w:rsidR="005B11AB"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10F"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859E2"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Energia kwalifikacji</w:t>
      </w:r>
      <w:r w:rsidR="005D510F" w:rsidRPr="005B11AB">
        <w:rPr>
          <w:rFonts w:asciiTheme="minorHAnsi" w:hAnsiTheme="minorHAnsi" w:cstheme="minorHAnsi"/>
          <w:b/>
          <w:bCs/>
          <w:color w:val="000000" w:themeColor="text1"/>
        </w:rPr>
        <w:t xml:space="preserve">” </w:t>
      </w:r>
      <w:r w:rsidR="005D510F"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 xml:space="preserve">Projektu: </w:t>
      </w:r>
      <w:r w:rsidR="00F859E2" w:rsidRPr="005B11AB">
        <w:rPr>
          <w:rFonts w:asciiTheme="minorHAnsi" w:eastAsia="Arial" w:hAnsiTheme="minorHAnsi" w:cstheme="minorHAnsi"/>
          <w:b/>
          <w:iCs/>
        </w:rPr>
        <w:t>FELD.08.08-IZ.00-0022/23</w:t>
      </w:r>
      <w:r w:rsidR="005B11AB" w:rsidRPr="005B11AB">
        <w:rPr>
          <w:rFonts w:asciiTheme="minorHAnsi" w:eastAsia="Arial" w:hAnsiTheme="minorHAnsi" w:cstheme="minorHAnsi"/>
          <w:b/>
          <w:color w:val="000000" w:themeColor="text1"/>
        </w:rPr>
        <w:t xml:space="preserve"> </w:t>
      </w:r>
      <w:r w:rsidR="009962C2" w:rsidRPr="005B11AB">
        <w:rPr>
          <w:rFonts w:asciiTheme="minorHAnsi" w:hAnsiTheme="minorHAnsi" w:cstheme="minorHAnsi"/>
          <w:b/>
          <w:bCs/>
          <w:color w:val="000000" w:themeColor="text1"/>
        </w:rPr>
        <w:t xml:space="preserve">na </w:t>
      </w:r>
      <w:r w:rsidR="005B11AB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121ABF" w:rsidRPr="005B11AB">
        <w:rPr>
          <w:rFonts w:asciiTheme="minorHAnsi" w:hAnsiTheme="minorHAnsi" w:cstheme="minorHAnsi"/>
          <w:b/>
          <w:bCs/>
          <w:color w:val="000000" w:themeColor="text1"/>
        </w:rPr>
        <w:t>I rok realizacji projektu</w:t>
      </w:r>
    </w:p>
    <w:p w14:paraId="38E61A28" w14:textId="77777777" w:rsidR="005D510F" w:rsidRPr="005B11AB" w:rsidRDefault="005D510F" w:rsidP="005B11AB">
      <w:pPr>
        <w:pStyle w:val="Style12"/>
        <w:widowControl/>
        <w:spacing w:line="276" w:lineRule="auto"/>
        <w:ind w:right="3312"/>
        <w:jc w:val="left"/>
        <w:rPr>
          <w:rFonts w:asciiTheme="minorHAnsi" w:hAnsiTheme="minorHAnsi" w:cstheme="minorHAnsi"/>
          <w:color w:val="000000" w:themeColor="text1"/>
        </w:rPr>
      </w:pPr>
    </w:p>
    <w:p w14:paraId="66EDE212" w14:textId="77777777" w:rsidR="00B33A94" w:rsidRPr="005B11AB" w:rsidRDefault="00B33A94" w:rsidP="005B11AB">
      <w:pPr>
        <w:pStyle w:val="Style12"/>
        <w:widowControl/>
        <w:spacing w:line="276" w:lineRule="auto"/>
        <w:ind w:right="3312"/>
        <w:jc w:val="left"/>
        <w:rPr>
          <w:rFonts w:asciiTheme="minorHAnsi" w:hAnsiTheme="minorHAnsi" w:cstheme="minorHAnsi"/>
          <w:color w:val="000000" w:themeColor="text1"/>
        </w:rPr>
      </w:pPr>
    </w:p>
    <w:p w14:paraId="51CFB35E" w14:textId="77777777" w:rsidR="00B33A94" w:rsidRPr="005B11AB" w:rsidRDefault="00B33A94" w:rsidP="005B11AB">
      <w:pPr>
        <w:pStyle w:val="Style12"/>
        <w:widowControl/>
        <w:spacing w:line="276" w:lineRule="auto"/>
        <w:ind w:right="3312"/>
        <w:jc w:val="left"/>
        <w:rPr>
          <w:rFonts w:asciiTheme="minorHAnsi" w:hAnsiTheme="minorHAnsi" w:cstheme="minorHAnsi"/>
          <w:color w:val="000000" w:themeColor="text1"/>
        </w:rPr>
      </w:pPr>
    </w:p>
    <w:p w14:paraId="70EAE491" w14:textId="7E4F9312" w:rsidR="00ED775F" w:rsidRPr="005B11AB" w:rsidRDefault="007218BB" w:rsidP="005B11AB">
      <w:pPr>
        <w:pStyle w:val="Style12"/>
        <w:widowControl/>
        <w:spacing w:line="276" w:lineRule="auto"/>
        <w:ind w:right="3312"/>
        <w:jc w:val="left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 </w:t>
      </w:r>
      <w:r w:rsidR="005D510F"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t>Postanowienia ogólne</w:t>
      </w:r>
      <w:r w:rsidR="005D510F"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291FCA8" w14:textId="77777777" w:rsidR="005D510F" w:rsidRPr="005B11AB" w:rsidRDefault="005D510F" w:rsidP="005B11AB">
      <w:pPr>
        <w:pStyle w:val="Style12"/>
        <w:widowControl/>
        <w:spacing w:line="276" w:lineRule="auto"/>
        <w:ind w:right="3312"/>
        <w:jc w:val="left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§1</w:t>
      </w:r>
    </w:p>
    <w:p w14:paraId="313A5F49" w14:textId="238B1EFD" w:rsidR="00DE55E1" w:rsidRPr="005B11AB" w:rsidRDefault="005D510F" w:rsidP="005B11AB">
      <w:pPr>
        <w:pStyle w:val="Style5"/>
        <w:widowControl/>
        <w:numPr>
          <w:ilvl w:val="0"/>
          <w:numId w:val="6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Niniejszy regulamin określa zasady, warunki i tryb organizacji wsparcia w </w:t>
      </w:r>
      <w:r w:rsidR="007218BB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ramach projektu </w:t>
      </w:r>
      <w:r w:rsidR="005262C8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5B11AB">
        <w:rPr>
          <w:rFonts w:asciiTheme="minorHAnsi" w:hAnsiTheme="minorHAnsi" w:cstheme="minorHAnsi"/>
          <w:bCs/>
          <w:i/>
          <w:color w:val="000000" w:themeColor="text1"/>
        </w:rPr>
        <w:t>„</w:t>
      </w:r>
      <w:r w:rsidR="00F859E2" w:rsidRPr="005B11AB">
        <w:rPr>
          <w:rFonts w:asciiTheme="minorHAnsi" w:hAnsiTheme="minorHAnsi" w:cstheme="minorHAnsi"/>
          <w:bCs/>
          <w:iCs/>
          <w:color w:val="000000" w:themeColor="text1"/>
        </w:rPr>
        <w:t>Energia kwalifikacji</w:t>
      </w:r>
      <w:r w:rsidRPr="005B11AB">
        <w:rPr>
          <w:rFonts w:asciiTheme="minorHAnsi" w:hAnsiTheme="minorHAnsi" w:cstheme="minorHAnsi"/>
          <w:bCs/>
          <w:color w:val="000000" w:themeColor="text1"/>
        </w:rPr>
        <w:t xml:space="preserve">” </w:t>
      </w:r>
      <w:r w:rsidRPr="005B11AB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skierowanego do uczniów/uczennic </w:t>
      </w:r>
      <w:r w:rsidR="00AB11EC" w:rsidRPr="005B11AB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i nauczycieli/nauczycielek </w:t>
      </w:r>
      <w:r w:rsidR="00DE55E1" w:rsidRPr="005B11AB">
        <w:rPr>
          <w:rFonts w:asciiTheme="minorHAnsi" w:hAnsiTheme="minorHAnsi" w:cstheme="minorHAnsi"/>
        </w:rPr>
        <w:t>Zespołu Szk</w:t>
      </w:r>
      <w:r w:rsidR="005B11AB">
        <w:rPr>
          <w:rFonts w:asciiTheme="minorHAnsi" w:hAnsiTheme="minorHAnsi" w:cstheme="minorHAnsi"/>
        </w:rPr>
        <w:t>ół Ponadpodstawowych nr 1 im. Tadeusza</w:t>
      </w:r>
      <w:r w:rsidR="00DE55E1" w:rsidRPr="005B11AB">
        <w:rPr>
          <w:rFonts w:asciiTheme="minorHAnsi" w:hAnsiTheme="minorHAnsi" w:cstheme="minorHAnsi"/>
        </w:rPr>
        <w:t xml:space="preserve"> Kościuszki w Tomaszowie Mazowieckim</w:t>
      </w:r>
      <w:r w:rsidR="00910A04" w:rsidRPr="005B11AB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prowadzonego przez </w:t>
      </w:r>
      <w:r w:rsidR="00DE55E1" w:rsidRPr="005B11AB">
        <w:rPr>
          <w:rFonts w:asciiTheme="minorHAnsi" w:hAnsiTheme="minorHAnsi" w:cstheme="minorHAnsi"/>
        </w:rPr>
        <w:t>Powiat Tomaszowski/Zespół Szk</w:t>
      </w:r>
      <w:r w:rsidR="005B11AB">
        <w:rPr>
          <w:rFonts w:asciiTheme="minorHAnsi" w:hAnsiTheme="minorHAnsi" w:cstheme="minorHAnsi"/>
        </w:rPr>
        <w:t>ół Ponadpodstawowych nr 1 im. Tadeusza</w:t>
      </w:r>
      <w:r w:rsidR="00DE55E1" w:rsidRPr="005B11AB">
        <w:rPr>
          <w:rFonts w:asciiTheme="minorHAnsi" w:hAnsiTheme="minorHAnsi" w:cstheme="minorHAnsi"/>
        </w:rPr>
        <w:t xml:space="preserve"> Kościuszki w Tomaszowie Mazowieckim </w:t>
      </w:r>
      <w:r w:rsidR="00A10C29" w:rsidRPr="005B11AB">
        <w:rPr>
          <w:rFonts w:asciiTheme="minorHAnsi" w:hAnsiTheme="minorHAnsi" w:cstheme="minorHAnsi"/>
        </w:rPr>
        <w:t xml:space="preserve">w ramach </w:t>
      </w:r>
      <w:r w:rsidR="00DE55E1" w:rsidRPr="005B11AB">
        <w:rPr>
          <w:rFonts w:asciiTheme="minorHAnsi" w:eastAsia="Lucida Sans Unicode" w:hAnsiTheme="minorHAnsi" w:cstheme="minorHAnsi"/>
          <w:bCs/>
          <w:iCs/>
          <w:kern w:val="2"/>
        </w:rPr>
        <w:t>Priorytetu  8</w:t>
      </w:r>
      <w:r w:rsidR="00DE55E1" w:rsidRPr="005B11AB">
        <w:rPr>
          <w:rFonts w:asciiTheme="minorHAnsi" w:hAnsiTheme="minorHAnsi" w:cstheme="minorHAnsi"/>
          <w:iCs/>
        </w:rPr>
        <w:t xml:space="preserve"> Fundusze Europejskie dla Edukacji i Kadr w Łódzkiem</w:t>
      </w:r>
      <w:r w:rsidR="00DE55E1" w:rsidRPr="005B11AB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="00DE55E1" w:rsidRPr="005B11AB">
        <w:rPr>
          <w:rFonts w:asciiTheme="minorHAnsi" w:eastAsia="Lucida Sans Unicode" w:hAnsiTheme="minorHAnsi" w:cstheme="minorHAnsi"/>
          <w:bCs/>
          <w:iCs/>
          <w:kern w:val="2"/>
        </w:rPr>
        <w:t>Działania</w:t>
      </w:r>
      <w:r w:rsidR="00DE55E1" w:rsidRPr="005B11AB">
        <w:rPr>
          <w:rFonts w:asciiTheme="minorHAnsi" w:hAnsiTheme="minorHAnsi" w:cstheme="minorHAnsi"/>
          <w:iCs/>
        </w:rPr>
        <w:t xml:space="preserve"> 8.8 Kształcenie zawodowe</w:t>
      </w:r>
      <w:r w:rsidR="00DE55E1" w:rsidRPr="005B11AB">
        <w:rPr>
          <w:rFonts w:asciiTheme="minorHAnsi" w:eastAsia="Lucida Sans Unicode" w:hAnsiTheme="minorHAnsi" w:cstheme="minorHAnsi"/>
          <w:iCs/>
          <w:kern w:val="2"/>
        </w:rPr>
        <w:t xml:space="preserve">, Programu regionalnego </w:t>
      </w:r>
      <w:r w:rsidR="00DE55E1" w:rsidRPr="005B11AB">
        <w:rPr>
          <w:rFonts w:asciiTheme="minorHAnsi" w:hAnsiTheme="minorHAnsi" w:cstheme="minorHAnsi"/>
          <w:iCs/>
        </w:rPr>
        <w:t>Fundusze Europejskie dla Łódzkiego</w:t>
      </w:r>
      <w:r w:rsidR="00DE55E1" w:rsidRPr="005B11AB">
        <w:rPr>
          <w:rStyle w:val="Odwoaniedokomentarza"/>
          <w:rFonts w:asciiTheme="minorHAnsi" w:hAnsiTheme="minorHAnsi" w:cstheme="minorHAnsi"/>
          <w:iCs/>
          <w:sz w:val="24"/>
          <w:szCs w:val="24"/>
        </w:rPr>
        <w:t xml:space="preserve"> 2</w:t>
      </w:r>
      <w:r w:rsidR="00DE55E1" w:rsidRPr="005B11AB">
        <w:rPr>
          <w:rFonts w:asciiTheme="minorHAnsi" w:hAnsiTheme="minorHAnsi" w:cstheme="minorHAnsi"/>
          <w:iCs/>
        </w:rPr>
        <w:t xml:space="preserve">021-2027 </w:t>
      </w:r>
      <w:r w:rsidR="00DE55E1" w:rsidRPr="005B11AB">
        <w:rPr>
          <w:rFonts w:asciiTheme="minorHAnsi" w:eastAsia="Lucida Sans Unicode" w:hAnsiTheme="minorHAnsi" w:cstheme="minorHAnsi"/>
          <w:iCs/>
          <w:kern w:val="2"/>
        </w:rPr>
        <w:t>współfinansowanego przez Unię Europejską ze środków Europejskiego Funduszu Społecznego Plus.</w:t>
      </w:r>
    </w:p>
    <w:p w14:paraId="1B3A15F2" w14:textId="27664425" w:rsidR="005D510F" w:rsidRPr="005B11AB" w:rsidRDefault="005D510F" w:rsidP="005B11AB">
      <w:pPr>
        <w:pStyle w:val="Style5"/>
        <w:widowControl/>
        <w:numPr>
          <w:ilvl w:val="0"/>
          <w:numId w:val="6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1E68B1DE" w14:textId="3B5F127D" w:rsidR="005D510F" w:rsidRPr="005B11AB" w:rsidRDefault="00C44ABC" w:rsidP="005B11AB">
      <w:pPr>
        <w:pStyle w:val="Style14"/>
        <w:widowControl/>
        <w:numPr>
          <w:ilvl w:val="0"/>
          <w:numId w:val="1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S</w:t>
      </w:r>
      <w:r w:rsidR="005D510F" w:rsidRPr="005B11AB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zkoła – </w:t>
      </w:r>
      <w:r w:rsidR="00DE55E1" w:rsidRPr="005B11AB">
        <w:rPr>
          <w:rFonts w:asciiTheme="minorHAnsi" w:hAnsiTheme="minorHAnsi" w:cstheme="minorHAnsi"/>
        </w:rPr>
        <w:t>Zespół Szk</w:t>
      </w:r>
      <w:r w:rsidR="005B11AB">
        <w:rPr>
          <w:rFonts w:asciiTheme="minorHAnsi" w:hAnsiTheme="minorHAnsi" w:cstheme="minorHAnsi"/>
        </w:rPr>
        <w:t>ół Ponadpodstawowych nr 1 im. Tadeusza</w:t>
      </w:r>
      <w:r w:rsidR="00DE55E1" w:rsidRPr="005B11AB">
        <w:rPr>
          <w:rFonts w:asciiTheme="minorHAnsi" w:hAnsiTheme="minorHAnsi" w:cstheme="minorHAnsi"/>
        </w:rPr>
        <w:t xml:space="preserve"> Kościuszki w Tomaszowie Mazowieckim</w:t>
      </w:r>
      <w:r w:rsidR="007C382E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17C5A08" w14:textId="1BBFEC2B" w:rsidR="005D510F" w:rsidRPr="005B11AB" w:rsidRDefault="007218BB" w:rsidP="005B11AB">
      <w:pPr>
        <w:pStyle w:val="Style14"/>
        <w:widowControl/>
        <w:numPr>
          <w:ilvl w:val="0"/>
          <w:numId w:val="1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Beneficjent </w:t>
      </w:r>
      <w:r w:rsidR="005D510F" w:rsidRPr="005B11AB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Ostateczny (BO) – 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uczniowie/uczennice szkoły, o których mowa w </w:t>
      </w:r>
      <w:r w:rsidR="005D510F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ust. 1,</w:t>
      </w:r>
      <w:r w:rsidR="003F7F47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10F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zakwalifikowani do udziału w projekcie.</w:t>
      </w:r>
    </w:p>
    <w:p w14:paraId="0A96AA38" w14:textId="6B9FE1F6" w:rsidR="00C44ABC" w:rsidRPr="005B11AB" w:rsidRDefault="00C44ABC" w:rsidP="005B11AB">
      <w:pPr>
        <w:pStyle w:val="Style14"/>
        <w:numPr>
          <w:ilvl w:val="0"/>
          <w:numId w:val="1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Beneficjent - </w:t>
      </w:r>
      <w:r w:rsidR="00DE55E1" w:rsidRPr="005B11AB">
        <w:rPr>
          <w:rFonts w:asciiTheme="minorHAnsi" w:hAnsiTheme="minorHAnsi" w:cstheme="minorHAnsi"/>
        </w:rPr>
        <w:t>Powiat Tomaszowski.</w:t>
      </w:r>
    </w:p>
    <w:p w14:paraId="510CDA7E" w14:textId="31DA288A" w:rsidR="00C44ABC" w:rsidRPr="005B11AB" w:rsidRDefault="008D3E41" w:rsidP="005B11AB">
      <w:pPr>
        <w:pStyle w:val="Style14"/>
        <w:numPr>
          <w:ilvl w:val="0"/>
          <w:numId w:val="1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Realizator</w:t>
      </w:r>
      <w:r w:rsidR="00C44ABC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–</w:t>
      </w:r>
      <w:r w:rsidR="00DE55E1" w:rsidRPr="005B11AB">
        <w:rPr>
          <w:rFonts w:asciiTheme="minorHAnsi" w:hAnsiTheme="minorHAnsi" w:cstheme="minorHAnsi"/>
        </w:rPr>
        <w:t>Zespół Szk</w:t>
      </w:r>
      <w:r w:rsidR="005B11AB">
        <w:rPr>
          <w:rFonts w:asciiTheme="minorHAnsi" w:hAnsiTheme="minorHAnsi" w:cstheme="minorHAnsi"/>
        </w:rPr>
        <w:t>ół Ponadpodstawowych nr 1 im. Tadeusza</w:t>
      </w:r>
      <w:r w:rsidR="00DE55E1" w:rsidRPr="005B11AB">
        <w:rPr>
          <w:rFonts w:asciiTheme="minorHAnsi" w:hAnsiTheme="minorHAnsi" w:cstheme="minorHAnsi"/>
        </w:rPr>
        <w:t xml:space="preserve"> Kościuszki w Tomaszowie Mazowieckim.</w:t>
      </w:r>
    </w:p>
    <w:p w14:paraId="7526FDCB" w14:textId="11A291A5" w:rsidR="005D510F" w:rsidRPr="005B11AB" w:rsidRDefault="00C44ABC" w:rsidP="005B11AB">
      <w:pPr>
        <w:pStyle w:val="Style14"/>
        <w:numPr>
          <w:ilvl w:val="0"/>
          <w:numId w:val="1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Biuro projektu – pomieszczenie </w:t>
      </w:r>
      <w:r w:rsidR="00DE55E1" w:rsidRPr="005B11AB">
        <w:rPr>
          <w:rFonts w:asciiTheme="minorHAnsi" w:hAnsiTheme="minorHAnsi" w:cstheme="minorHAnsi"/>
        </w:rPr>
        <w:t>Zespołu Szk</w:t>
      </w:r>
      <w:r w:rsidR="005B11AB">
        <w:rPr>
          <w:rFonts w:asciiTheme="minorHAnsi" w:hAnsiTheme="minorHAnsi" w:cstheme="minorHAnsi"/>
        </w:rPr>
        <w:t>ół Ponadpodstawowych nr 1 im. Tadeusza</w:t>
      </w:r>
      <w:r w:rsidR="00DE55E1" w:rsidRPr="005B11AB">
        <w:rPr>
          <w:rFonts w:asciiTheme="minorHAnsi" w:hAnsiTheme="minorHAnsi" w:cstheme="minorHAnsi"/>
        </w:rPr>
        <w:t xml:space="preserve"> Kościuszki w Tomaszowie Mazowieckim</w:t>
      </w:r>
      <w:r w:rsidR="006A060F" w:rsidRPr="005B11AB">
        <w:rPr>
          <w:rFonts w:asciiTheme="minorHAnsi" w:hAnsiTheme="minorHAnsi" w:cstheme="minorHAnsi"/>
        </w:rPr>
        <w:t xml:space="preserve"> ul. Św. Antoniego 29, 97-200 Tomaszów Mazowiecki</w:t>
      </w:r>
      <w:r w:rsidR="00DE55E1" w:rsidRPr="005B11AB">
        <w:rPr>
          <w:rFonts w:asciiTheme="minorHAnsi" w:hAnsiTheme="minorHAnsi" w:cstheme="minorHAnsi"/>
        </w:rPr>
        <w:t>.</w:t>
      </w:r>
    </w:p>
    <w:p w14:paraId="320D146A" w14:textId="12B86848" w:rsidR="000A65CF" w:rsidRPr="005B11AB" w:rsidRDefault="000A65CF" w:rsidP="005B11AB">
      <w:pPr>
        <w:pStyle w:val="Style14"/>
        <w:numPr>
          <w:ilvl w:val="0"/>
          <w:numId w:val="1"/>
        </w:numPr>
        <w:spacing w:line="276" w:lineRule="auto"/>
        <w:ind w:left="284" w:hanging="284"/>
        <w:jc w:val="left"/>
        <w:rPr>
          <w:rFonts w:asciiTheme="minorHAnsi" w:hAnsiTheme="minorHAnsi" w:cstheme="minorHAnsi"/>
          <w:color w:val="000000" w:themeColor="text1"/>
        </w:rPr>
      </w:pPr>
      <w:r w:rsidRPr="005B11AB">
        <w:rPr>
          <w:rFonts w:asciiTheme="minorHAnsi" w:hAnsiTheme="minorHAnsi" w:cstheme="minorHAnsi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5CAFC3C1" w14:textId="77777777" w:rsidR="00CB32BA" w:rsidRPr="005B11AB" w:rsidRDefault="00CB32BA" w:rsidP="005B11AB">
      <w:pPr>
        <w:pStyle w:val="Style15"/>
        <w:widowControl/>
        <w:spacing w:line="276" w:lineRule="auto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  <w:highlight w:val="yellow"/>
        </w:rPr>
      </w:pPr>
    </w:p>
    <w:p w14:paraId="3771DCCB" w14:textId="77777777" w:rsidR="0015678D" w:rsidRPr="005B11AB" w:rsidRDefault="0015678D" w:rsidP="005B11AB">
      <w:pPr>
        <w:pStyle w:val="Style15"/>
        <w:widowControl/>
        <w:spacing w:line="276" w:lineRule="auto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5B11AB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2630261F" w14:textId="0C7597A8" w:rsidR="0015678D" w:rsidRPr="005B11AB" w:rsidRDefault="0015678D" w:rsidP="005B11AB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odpowiedzialną za organizację i realizację projektu </w:t>
      </w:r>
      <w:r w:rsidRPr="005B11AB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„Energia kwalifikacji”</w:t>
      </w:r>
      <w:r w:rsidRPr="005B11AB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6A060F" w:rsidRPr="005B11AB">
        <w:rPr>
          <w:rStyle w:val="FontStyle44"/>
          <w:rFonts w:asciiTheme="minorHAnsi" w:hAnsiTheme="minorHAnsi" w:cstheme="minorHAnsi"/>
          <w:bCs/>
          <w:color w:val="000000"/>
          <w:sz w:val="24"/>
          <w:szCs w:val="24"/>
        </w:rPr>
        <w:t>jest</w:t>
      </w:r>
      <w:r w:rsidR="006A060F" w:rsidRPr="005B11AB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0D557B" w:rsidRPr="005B11AB">
        <w:rPr>
          <w:rFonts w:asciiTheme="minorHAnsi" w:hAnsiTheme="minorHAnsi" w:cstheme="minorHAnsi"/>
          <w:bCs/>
          <w:color w:val="000000"/>
        </w:rPr>
        <w:t>Powiat Tomaszowski/</w:t>
      </w:r>
      <w:r w:rsidRPr="005B11AB">
        <w:rPr>
          <w:rFonts w:asciiTheme="minorHAnsi" w:hAnsiTheme="minorHAnsi" w:cstheme="minorHAnsi"/>
        </w:rPr>
        <w:t>Zespół Szk</w:t>
      </w:r>
      <w:r w:rsidR="005B11AB">
        <w:rPr>
          <w:rFonts w:asciiTheme="minorHAnsi" w:hAnsiTheme="minorHAnsi" w:cstheme="minorHAnsi"/>
        </w:rPr>
        <w:t>ół Ponadpodstawowych nr 1 im. Tadeusza</w:t>
      </w:r>
      <w:r w:rsidRPr="005B11AB">
        <w:rPr>
          <w:rFonts w:asciiTheme="minorHAnsi" w:hAnsiTheme="minorHAnsi" w:cstheme="minorHAnsi"/>
        </w:rPr>
        <w:t xml:space="preserve"> Kościuszki w Tomaszowie Mazowieckim</w:t>
      </w:r>
      <w:r w:rsidRPr="005B11AB">
        <w:rPr>
          <w:rFonts w:asciiTheme="minorHAnsi" w:hAnsiTheme="minorHAnsi" w:cstheme="minorHAnsi"/>
          <w:bCs/>
          <w:color w:val="000000"/>
        </w:rPr>
        <w:t xml:space="preserve">, reprezentowany przez </w:t>
      </w:r>
      <w:r w:rsidRPr="005B11AB">
        <w:rPr>
          <w:rFonts w:asciiTheme="minorHAnsi" w:hAnsiTheme="minorHAnsi" w:cstheme="minorHAnsi"/>
          <w:color w:val="000000"/>
        </w:rPr>
        <w:t>Dariusza Kwiatkowskiego – Dyrektora ZSP 1 zwan</w:t>
      </w:r>
      <w:r w:rsidR="00AB11EC" w:rsidRPr="005B11AB">
        <w:rPr>
          <w:rFonts w:asciiTheme="minorHAnsi" w:hAnsiTheme="minorHAnsi" w:cstheme="minorHAnsi"/>
          <w:color w:val="000000"/>
        </w:rPr>
        <w:t>y</w:t>
      </w:r>
      <w:r w:rsidRPr="005B11AB">
        <w:rPr>
          <w:rFonts w:asciiTheme="minorHAnsi" w:hAnsiTheme="minorHAnsi" w:cstheme="minorHAnsi"/>
          <w:color w:val="000000"/>
        </w:rPr>
        <w:t xml:space="preserve"> dalej Realizatorem</w:t>
      </w:r>
      <w:r w:rsidRPr="005B11AB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Pr="005B11AB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</w:p>
    <w:p w14:paraId="20334CF4" w14:textId="0AAC7340" w:rsidR="0015678D" w:rsidRPr="005B11AB" w:rsidRDefault="0015678D" w:rsidP="005B11AB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5B11AB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5B11AB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siedzibie </w:t>
      </w:r>
      <w:r w:rsidRPr="005B11AB">
        <w:rPr>
          <w:rFonts w:asciiTheme="minorHAnsi" w:hAnsiTheme="minorHAnsi" w:cstheme="minorHAnsi"/>
        </w:rPr>
        <w:t>Zespołu Szk</w:t>
      </w:r>
      <w:r w:rsidR="005B11AB">
        <w:rPr>
          <w:rFonts w:asciiTheme="minorHAnsi" w:hAnsiTheme="minorHAnsi" w:cstheme="minorHAnsi"/>
        </w:rPr>
        <w:t>ół Ponadpodstawowych nr 1 im. Tadeusza</w:t>
      </w:r>
      <w:r w:rsidRPr="005B11AB">
        <w:rPr>
          <w:rFonts w:asciiTheme="minorHAnsi" w:hAnsiTheme="minorHAnsi" w:cstheme="minorHAnsi"/>
        </w:rPr>
        <w:t xml:space="preserve"> Kościuszki w Tomaszowie Mazowieckim</w:t>
      </w:r>
      <w:r w:rsidR="006A060F" w:rsidRPr="005B11AB">
        <w:rPr>
          <w:rFonts w:asciiTheme="minorHAnsi" w:hAnsiTheme="minorHAnsi" w:cstheme="minorHAnsi"/>
        </w:rPr>
        <w:t xml:space="preserve"> ul. Św. Antoniego 29, 97-200 Tomaszów Mazowiecki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2D7DE903" w14:textId="77777777" w:rsidR="009D3E65" w:rsidRPr="005B11AB" w:rsidRDefault="0015678D" w:rsidP="005B11AB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Okres realizacji projektu trwa od 01.0</w:t>
      </w:r>
      <w:r w:rsidR="00C914EE" w:rsidRPr="005B11AB">
        <w:rPr>
          <w:rStyle w:val="FontStyle44"/>
          <w:rFonts w:asciiTheme="minorHAnsi" w:hAnsiTheme="minorHAnsi" w:cstheme="minorHAnsi"/>
          <w:sz w:val="24"/>
          <w:szCs w:val="24"/>
        </w:rPr>
        <w:t>9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.2024 r. do 3</w:t>
      </w:r>
      <w:r w:rsidR="00C914EE" w:rsidRPr="005B11AB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C914EE" w:rsidRPr="005B11AB">
        <w:rPr>
          <w:rStyle w:val="FontStyle44"/>
          <w:rFonts w:asciiTheme="minorHAnsi" w:hAnsiTheme="minorHAnsi" w:cstheme="minorHAnsi"/>
          <w:sz w:val="24"/>
          <w:szCs w:val="24"/>
        </w:rPr>
        <w:t>8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.2026</w:t>
      </w:r>
      <w:r w:rsidR="008F220F"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r. </w:t>
      </w:r>
    </w:p>
    <w:p w14:paraId="29E17482" w14:textId="400947EC" w:rsidR="0015678D" w:rsidRPr="005B11AB" w:rsidRDefault="0015678D" w:rsidP="005B11AB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Realizator projektu zapewnia BO:</w:t>
      </w:r>
    </w:p>
    <w:p w14:paraId="493F6CC7" w14:textId="77777777" w:rsidR="0015678D" w:rsidRPr="005B11AB" w:rsidRDefault="0015678D" w:rsidP="005B11AB">
      <w:pPr>
        <w:pStyle w:val="Style20"/>
        <w:widowControl/>
        <w:numPr>
          <w:ilvl w:val="0"/>
          <w:numId w:val="23"/>
        </w:numPr>
        <w:spacing w:line="276" w:lineRule="auto"/>
        <w:ind w:left="284" w:firstLine="142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zajęciach,</w:t>
      </w:r>
    </w:p>
    <w:p w14:paraId="346465E4" w14:textId="300D4148" w:rsidR="00784825" w:rsidRPr="005B11AB" w:rsidRDefault="0015678D" w:rsidP="005B11AB">
      <w:pPr>
        <w:pStyle w:val="Style20"/>
        <w:widowControl/>
        <w:numPr>
          <w:ilvl w:val="0"/>
          <w:numId w:val="23"/>
        </w:numPr>
        <w:spacing w:line="276" w:lineRule="auto"/>
        <w:ind w:left="284" w:firstLine="142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płatne staże uczniowskie.</w:t>
      </w:r>
    </w:p>
    <w:p w14:paraId="33956A57" w14:textId="1063DA02" w:rsidR="00784825" w:rsidRPr="005B11AB" w:rsidRDefault="00784825" w:rsidP="005B11AB">
      <w:pPr>
        <w:pStyle w:val="Style20"/>
        <w:widowControl/>
        <w:numPr>
          <w:ilvl w:val="0"/>
          <w:numId w:val="4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Realizacja zajęć dodatkowych dla uczniów/uczennic w ramach projektu nastąpi dwuetapowo z podziałem na pierwszy i drugi rok realizacji projektu.</w:t>
      </w:r>
    </w:p>
    <w:p w14:paraId="389F5227" w14:textId="35E88079" w:rsidR="0015678D" w:rsidRPr="005B11AB" w:rsidRDefault="0015678D" w:rsidP="005B11AB">
      <w:pPr>
        <w:pStyle w:val="Style20"/>
        <w:widowControl/>
        <w:numPr>
          <w:ilvl w:val="0"/>
          <w:numId w:val="4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Zajęcia w ramach projektu realizowane będą w oparciu o programy opracowane przez trenerów prowadzących zajęcia i dostosowane do poszczególnych rodzajów zajęć projektowych. </w:t>
      </w:r>
    </w:p>
    <w:p w14:paraId="72C7CE73" w14:textId="5E2E12A7" w:rsidR="00AB11EC" w:rsidRPr="005B11AB" w:rsidRDefault="00AB11EC" w:rsidP="005B11AB">
      <w:pPr>
        <w:pStyle w:val="Style20"/>
        <w:widowControl/>
        <w:numPr>
          <w:ilvl w:val="0"/>
          <w:numId w:val="4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Uzupełnieniem działań w projekcie jest organizacja wsparcia dla 6 nauczycieli/nauczycielek w postaci warsztatów z przeciwdziałania dyskryminacji.</w:t>
      </w:r>
    </w:p>
    <w:p w14:paraId="7DA98B97" w14:textId="3EF251D0" w:rsidR="00AB11EC" w:rsidRPr="005B11AB" w:rsidRDefault="00AB11EC" w:rsidP="005B11AB">
      <w:pPr>
        <w:pStyle w:val="Style20"/>
        <w:widowControl/>
        <w:numPr>
          <w:ilvl w:val="0"/>
          <w:numId w:val="4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lastRenderedPageBreak/>
        <w:t>Elementem projektu jest zakup nowoczesnego sprzętu do pracowni zaw. elektryczno-elektronicznej zgodnie z podstawą programową w zawodzie TE, TEL.</w:t>
      </w:r>
    </w:p>
    <w:p w14:paraId="531F7FAD" w14:textId="77777777" w:rsidR="0015678D" w:rsidRPr="005B11AB" w:rsidRDefault="0015678D" w:rsidP="005B11AB">
      <w:pPr>
        <w:pStyle w:val="Style15"/>
        <w:widowControl/>
        <w:spacing w:line="276" w:lineRule="auto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</w:p>
    <w:p w14:paraId="7A72040F" w14:textId="77777777" w:rsidR="0015678D" w:rsidRPr="005B11AB" w:rsidRDefault="0015678D" w:rsidP="005B11AB">
      <w:pPr>
        <w:pStyle w:val="Style15"/>
        <w:widowControl/>
        <w:spacing w:line="276" w:lineRule="auto"/>
        <w:rPr>
          <w:rFonts w:asciiTheme="minorHAnsi" w:hAnsiTheme="minorHAnsi" w:cstheme="minorHAnsi"/>
          <w:b/>
          <w:bCs/>
          <w:color w:val="000000" w:themeColor="text1"/>
          <w:spacing w:val="60"/>
        </w:rPr>
      </w:pPr>
      <w:r w:rsidRPr="005B11AB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§3</w:t>
      </w:r>
    </w:p>
    <w:p w14:paraId="0312A917" w14:textId="40549A47" w:rsidR="0015678D" w:rsidRPr="005B11AB" w:rsidRDefault="0015678D" w:rsidP="005B11AB">
      <w:pPr>
        <w:pStyle w:val="Style16"/>
        <w:numPr>
          <w:ilvl w:val="0"/>
          <w:numId w:val="2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Wsparcie udzielane w ramach</w:t>
      </w:r>
      <w:r w:rsidRPr="005B11AB">
        <w:rPr>
          <w:rFonts w:asciiTheme="minorHAnsi" w:eastAsia="Lucida Sans Unicode" w:hAnsiTheme="minorHAnsi" w:cstheme="minorHAnsi"/>
          <w:bCs/>
          <w:color w:val="000000" w:themeColor="text1"/>
          <w:kern w:val="1"/>
        </w:rPr>
        <w:t xml:space="preserve"> </w:t>
      </w:r>
      <w:r w:rsidRPr="005B11AB">
        <w:rPr>
          <w:rFonts w:asciiTheme="minorHAnsi" w:hAnsiTheme="minorHAnsi" w:cstheme="minorHAnsi"/>
        </w:rPr>
        <w:t>Priorytetu 8:</w:t>
      </w:r>
      <w:r w:rsidRPr="005B11AB">
        <w:rPr>
          <w:rFonts w:asciiTheme="minorHAnsi" w:hAnsiTheme="minorHAnsi" w:cstheme="minorHAnsi"/>
          <w:iCs/>
        </w:rPr>
        <w:t xml:space="preserve"> Fundusze Europejskie dla Edukacji i Kadr w Łódzkiem</w:t>
      </w:r>
      <w:r w:rsidRPr="005B11AB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Pr="005B11AB">
        <w:rPr>
          <w:rFonts w:asciiTheme="minorHAnsi" w:eastAsia="Lucida Sans Unicode" w:hAnsiTheme="minorHAnsi" w:cstheme="minorHAnsi"/>
          <w:bCs/>
          <w:iCs/>
          <w:kern w:val="2"/>
        </w:rPr>
        <w:t>Działania</w:t>
      </w:r>
      <w:r w:rsidRPr="005B11AB">
        <w:rPr>
          <w:rFonts w:asciiTheme="minorHAnsi" w:hAnsiTheme="minorHAnsi" w:cstheme="minorHAnsi"/>
          <w:iCs/>
        </w:rPr>
        <w:t xml:space="preserve"> 8.8 Kształcenie zawodowe</w:t>
      </w:r>
      <w:r w:rsidRPr="005B11AB">
        <w:rPr>
          <w:rFonts w:asciiTheme="minorHAnsi" w:hAnsiTheme="minorHAnsi" w:cstheme="minorHAnsi"/>
        </w:rPr>
        <w:t xml:space="preserve"> 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przyznawane jest w celu podniesienia zdolności </w:t>
      </w:r>
      <w:r w:rsidR="008D3E41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do zatrudnienia 1</w:t>
      </w:r>
      <w:r w:rsidR="00AF477A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DC1DD3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uczniów/uczennic na kierunku technik elektryk</w:t>
      </w:r>
      <w:r w:rsidR="00AF477A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technik </w:t>
      </w:r>
      <w:r w:rsidR="00AF477A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elektronik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AF477A" w:rsidRPr="005B11AB">
        <w:rPr>
          <w:rFonts w:asciiTheme="minorHAnsi" w:hAnsiTheme="minorHAnsi" w:cstheme="minorHAnsi"/>
        </w:rPr>
        <w:t xml:space="preserve">Zespole Szkół </w:t>
      </w:r>
      <w:r w:rsidR="005B11AB">
        <w:rPr>
          <w:rFonts w:asciiTheme="minorHAnsi" w:hAnsiTheme="minorHAnsi" w:cstheme="minorHAnsi"/>
        </w:rPr>
        <w:t>Ponadpodstawowych nr 1 im. Tadeusza</w:t>
      </w:r>
      <w:r w:rsidR="00AF477A" w:rsidRPr="005B11AB">
        <w:rPr>
          <w:rFonts w:asciiTheme="minorHAnsi" w:hAnsiTheme="minorHAnsi" w:cstheme="minorHAnsi"/>
        </w:rPr>
        <w:t xml:space="preserve"> Kościuszki w Tomaszowie Mazowieckim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, poprzez przeprowadzenie szkoleń z zakresu IPC, BGA oraz ESD, warsztatów z doradztwa edukacyjno-zawodowego oraz organizację staży uczniowskich. </w:t>
      </w:r>
    </w:p>
    <w:p w14:paraId="7DED91B9" w14:textId="6C33119C" w:rsidR="0015678D" w:rsidRPr="005B11AB" w:rsidRDefault="0015678D" w:rsidP="005B11AB">
      <w:pPr>
        <w:pStyle w:val="Style16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realizowane będzie w następujących formach:</w:t>
      </w:r>
      <w:r w:rsidRPr="005B11AB">
        <w:rPr>
          <w:rFonts w:asciiTheme="minorHAnsi" w:hAnsiTheme="minorHAnsi" w:cstheme="minorHAnsi"/>
          <w:color w:val="000000"/>
        </w:rPr>
        <w:t xml:space="preserve"> </w:t>
      </w:r>
    </w:p>
    <w:p w14:paraId="1DFC5328" w14:textId="77777777" w:rsidR="0015678D" w:rsidRPr="005B11AB" w:rsidRDefault="0015678D" w:rsidP="005B11AB">
      <w:pPr>
        <w:pStyle w:val="Style16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B11AB">
        <w:rPr>
          <w:rFonts w:asciiTheme="minorHAnsi" w:hAnsiTheme="minorHAnsi" w:cstheme="minorHAnsi"/>
          <w:color w:val="000000"/>
        </w:rPr>
        <w:t>Przeprowadzenie szkoleń dla uczniów/uczennic z zakresu:</w:t>
      </w:r>
    </w:p>
    <w:p w14:paraId="740EF421" w14:textId="6B385C03" w:rsidR="0015678D" w:rsidRPr="005B11AB" w:rsidRDefault="00AF477A" w:rsidP="005B11AB">
      <w:pPr>
        <w:pStyle w:val="Akapitzlist"/>
        <w:numPr>
          <w:ilvl w:val="0"/>
          <w:numId w:val="45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>Nowoczesne metody montażu, demontażu i napraw współczesnych, ekologicznych pakietów elektronicznych wraz z kryteriami dla komponentów działających w aplikacjach kosmicznych (IPC</w:t>
      </w:r>
      <w:r w:rsidR="0015678D" w:rsidRPr="005B11AB">
        <w:rPr>
          <w:rFonts w:asciiTheme="minorHAnsi" w:eastAsia="Calibri" w:hAnsiTheme="minorHAnsi" w:cstheme="minorHAnsi"/>
          <w:lang w:eastAsia="en-US"/>
        </w:rPr>
        <w:t>);</w:t>
      </w:r>
    </w:p>
    <w:p w14:paraId="7CB88494" w14:textId="2DA429B9" w:rsidR="0015678D" w:rsidRPr="005B11AB" w:rsidRDefault="00AF477A" w:rsidP="005B11AB">
      <w:pPr>
        <w:pStyle w:val="Akapitzlist"/>
        <w:numPr>
          <w:ilvl w:val="0"/>
          <w:numId w:val="45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>Teoretyczne i praktyczne zagadnienia ekologicznego montażu i napraw komponentów BGA występujących w pakietach elektroniki użytkowej i aplikacjach SPACE (BGA</w:t>
      </w:r>
      <w:r w:rsidR="0015678D" w:rsidRPr="005B11AB">
        <w:rPr>
          <w:rFonts w:asciiTheme="minorHAnsi" w:eastAsia="Calibri" w:hAnsiTheme="minorHAnsi" w:cstheme="minorHAnsi"/>
          <w:lang w:eastAsia="en-US"/>
        </w:rPr>
        <w:t>);</w:t>
      </w:r>
    </w:p>
    <w:p w14:paraId="655EB281" w14:textId="77777777" w:rsidR="00AF477A" w:rsidRPr="005B11AB" w:rsidRDefault="00AF477A" w:rsidP="005B11AB">
      <w:pPr>
        <w:pStyle w:val="Akapitzlist"/>
        <w:numPr>
          <w:ilvl w:val="0"/>
          <w:numId w:val="45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 xml:space="preserve">Wymagania w zakresie ochrony antystatycznej współczesnych ekologicznych pakietów elektroniki użytkowej, aplikacji medycznych i stosowanych w przestrzeni kosmicznej (ESD) </w:t>
      </w:r>
    </w:p>
    <w:p w14:paraId="5290721D" w14:textId="723E9172" w:rsidR="0015678D" w:rsidRPr="005B11AB" w:rsidRDefault="0015678D" w:rsidP="005B11AB">
      <w:pPr>
        <w:pStyle w:val="Akapitzlist"/>
        <w:numPr>
          <w:ilvl w:val="1"/>
          <w:numId w:val="2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>Organizacja warsztatów z doradztwa edukacyjno-zawodowego.</w:t>
      </w:r>
    </w:p>
    <w:p w14:paraId="0A76B2C8" w14:textId="45A87ABD" w:rsidR="0015678D" w:rsidRPr="005B11AB" w:rsidRDefault="0015678D" w:rsidP="005B11AB">
      <w:pPr>
        <w:pStyle w:val="Akapitzlist"/>
        <w:numPr>
          <w:ilvl w:val="1"/>
          <w:numId w:val="2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>Organizacja staży uczniowskich</w:t>
      </w:r>
      <w:r w:rsidR="00DC509C" w:rsidRPr="005B11AB">
        <w:rPr>
          <w:rFonts w:asciiTheme="minorHAnsi" w:hAnsiTheme="minorHAnsi" w:cstheme="minorHAnsi"/>
        </w:rPr>
        <w:t xml:space="preserve"> dla minimum 70% uczniów/uczennic objętych wsparciem.</w:t>
      </w:r>
    </w:p>
    <w:p w14:paraId="7645E18E" w14:textId="77777777" w:rsidR="0015678D" w:rsidRPr="005B11AB" w:rsidRDefault="0015678D" w:rsidP="005B11AB">
      <w:pPr>
        <w:pStyle w:val="Akapitzlist"/>
        <w:spacing w:line="276" w:lineRule="auto"/>
        <w:ind w:left="1068"/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DF0247A" w14:textId="17647ED4" w:rsidR="0015678D" w:rsidRPr="005B11AB" w:rsidRDefault="0015678D" w:rsidP="005B11AB">
      <w:pPr>
        <w:spacing w:line="276" w:lineRule="auto"/>
        <w:rPr>
          <w:rStyle w:val="FontStyle57"/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5B11AB">
        <w:rPr>
          <w:rStyle w:val="FontStyle42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II Zasady, warunki i tryb organizacji zajęć edukacyjnych </w:t>
      </w:r>
    </w:p>
    <w:p w14:paraId="60B43ED9" w14:textId="77777777" w:rsidR="0015678D" w:rsidRPr="005B11AB" w:rsidRDefault="0015678D" w:rsidP="005B11AB">
      <w:pPr>
        <w:pStyle w:val="Style23"/>
        <w:widowControl/>
        <w:spacing w:line="276" w:lineRule="auto"/>
        <w:rPr>
          <w:rFonts w:asciiTheme="minorHAnsi" w:hAnsiTheme="minorHAnsi" w:cstheme="minorHAnsi"/>
          <w:b/>
          <w:color w:val="000000"/>
          <w:spacing w:val="60"/>
        </w:rPr>
      </w:pPr>
      <w:r w:rsidRPr="005B11AB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7DDC0590" w14:textId="766F121D" w:rsidR="0015678D" w:rsidRPr="005B11AB" w:rsidRDefault="0015678D" w:rsidP="005B11AB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ubiegania się o uczestnictwo w dodatkowych zajęciach w ramach projektu</w:t>
      </w:r>
      <w:r w:rsidRPr="005B11AB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uprawnieni są uczniowie i uczennice </w:t>
      </w:r>
      <w:r w:rsidR="00DC509C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DC509C"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kierunku technik elektryk i technik elektronik </w:t>
      </w:r>
      <w:r w:rsidR="00E16832" w:rsidRPr="005B11AB">
        <w:rPr>
          <w:rFonts w:asciiTheme="minorHAnsi" w:hAnsiTheme="minorHAnsi" w:cstheme="minorHAnsi"/>
        </w:rPr>
        <w:t>Zespołu Szk</w:t>
      </w:r>
      <w:r w:rsidR="005B11AB">
        <w:rPr>
          <w:rFonts w:asciiTheme="minorHAnsi" w:hAnsiTheme="minorHAnsi" w:cstheme="minorHAnsi"/>
        </w:rPr>
        <w:t>ół Ponadpodstawowych nr 1 im. Tadeusza</w:t>
      </w:r>
      <w:r w:rsidR="00E16832" w:rsidRPr="005B11AB">
        <w:rPr>
          <w:rFonts w:asciiTheme="minorHAnsi" w:hAnsiTheme="minorHAnsi" w:cstheme="minorHAnsi"/>
        </w:rPr>
        <w:t xml:space="preserve"> Kościuszki w Tomaszowie Mazowieckim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CCE5361" w14:textId="6C3DA459" w:rsidR="0015678D" w:rsidRPr="005B11AB" w:rsidRDefault="0015678D" w:rsidP="005B11AB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Regulamin dotyczący udziału w projekcie został udostępniony na stronie internetowej </w:t>
      </w:r>
      <w:r w:rsidR="00E16832" w:rsidRPr="005B11AB">
        <w:rPr>
          <w:rFonts w:asciiTheme="minorHAnsi" w:hAnsiTheme="minorHAnsi" w:cstheme="minorHAnsi"/>
        </w:rPr>
        <w:t>Zespołu Szk</w:t>
      </w:r>
      <w:r w:rsidR="005B11AB">
        <w:rPr>
          <w:rFonts w:asciiTheme="minorHAnsi" w:hAnsiTheme="minorHAnsi" w:cstheme="minorHAnsi"/>
        </w:rPr>
        <w:t>ół Ponadpodstawowych nr 1 im. Tadeusza</w:t>
      </w:r>
      <w:r w:rsidR="00E16832" w:rsidRPr="005B11AB">
        <w:rPr>
          <w:rFonts w:asciiTheme="minorHAnsi" w:hAnsiTheme="minorHAnsi" w:cstheme="minorHAnsi"/>
        </w:rPr>
        <w:t xml:space="preserve"> Kościuszki w Tomaszowie Mazowieckim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, na tablicach ogłoszeń szkoły, w sekretariacie.</w:t>
      </w:r>
      <w:r w:rsidRPr="005B11AB">
        <w:rPr>
          <w:rFonts w:asciiTheme="minorHAnsi" w:hAnsiTheme="minorHAnsi" w:cstheme="minorHAnsi"/>
        </w:rPr>
        <w:t xml:space="preserve"> 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Rekrutacja na zajęcia dodatkowe w projekcie będzie zgodna z</w:t>
      </w:r>
      <w:bookmarkStart w:id="0" w:name="_Hlk156484695"/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Wytycznymi dotyczącymi realizacji zasad równościowych w ramach funduszy unijnych na lata 2021-2027. </w:t>
      </w:r>
    </w:p>
    <w:bookmarkEnd w:id="0"/>
    <w:p w14:paraId="1261AA00" w14:textId="77777777" w:rsidR="0015678D" w:rsidRPr="005B11AB" w:rsidRDefault="0015678D" w:rsidP="005B11AB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bCs/>
          <w:color w:val="000000"/>
          <w:sz w:val="24"/>
          <w:szCs w:val="24"/>
        </w:rPr>
        <w:t>W pierwszym roku realizacji projektu zaplanowano następujące wsparcie dla uczniów/uczennic:</w:t>
      </w:r>
    </w:p>
    <w:p w14:paraId="47C37BEB" w14:textId="0E28644A" w:rsidR="0015678D" w:rsidRPr="005B11AB" w:rsidRDefault="0015678D" w:rsidP="005B11AB">
      <w:pPr>
        <w:pStyle w:val="Style16"/>
        <w:numPr>
          <w:ilvl w:val="0"/>
          <w:numId w:val="47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B11AB">
        <w:rPr>
          <w:rFonts w:asciiTheme="minorHAnsi" w:hAnsiTheme="minorHAnsi" w:cstheme="minorHAnsi"/>
          <w:color w:val="000000"/>
        </w:rPr>
        <w:t xml:space="preserve">Przeprowadzenie szkoleń dla </w:t>
      </w:r>
      <w:r w:rsidR="00E16832" w:rsidRPr="005B11AB">
        <w:rPr>
          <w:rFonts w:asciiTheme="minorHAnsi" w:hAnsiTheme="minorHAnsi" w:cstheme="minorHAnsi"/>
          <w:color w:val="000000"/>
        </w:rPr>
        <w:t>5</w:t>
      </w:r>
      <w:r w:rsidRPr="005B11AB">
        <w:rPr>
          <w:rFonts w:asciiTheme="minorHAnsi" w:hAnsiTheme="minorHAnsi" w:cstheme="minorHAnsi"/>
          <w:color w:val="000000"/>
        </w:rPr>
        <w:t>0 uczniów/uczennic z zakresu:</w:t>
      </w:r>
    </w:p>
    <w:p w14:paraId="72F543C5" w14:textId="77777777" w:rsidR="00E16832" w:rsidRPr="005B11AB" w:rsidRDefault="00E16832" w:rsidP="005B11AB">
      <w:pPr>
        <w:pStyle w:val="Akapitzlist"/>
        <w:numPr>
          <w:ilvl w:val="1"/>
          <w:numId w:val="49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>Nowoczesne metody montażu, demontażu i napraw współczesnych, ekologicznych pakietów elektronicznych wraz z kryteriami dla komponentów działających w aplikacjach kosmicznych (IPC</w:t>
      </w:r>
      <w:r w:rsidRPr="005B11AB">
        <w:rPr>
          <w:rFonts w:asciiTheme="minorHAnsi" w:eastAsia="Calibri" w:hAnsiTheme="minorHAnsi" w:cstheme="minorHAnsi"/>
          <w:lang w:eastAsia="en-US"/>
        </w:rPr>
        <w:t>);</w:t>
      </w:r>
    </w:p>
    <w:p w14:paraId="4635D547" w14:textId="77777777" w:rsidR="00E16832" w:rsidRPr="005B11AB" w:rsidRDefault="00E16832" w:rsidP="005B11AB">
      <w:pPr>
        <w:pStyle w:val="Akapitzlist"/>
        <w:numPr>
          <w:ilvl w:val="1"/>
          <w:numId w:val="49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>Teoretyczne i praktyczne zagadnienia ekologicznego montażu i napraw komponentów BGA występujących w pakietach elektroniki użytkowej i aplikacjach SPACE (BGA</w:t>
      </w:r>
      <w:r w:rsidRPr="005B11AB">
        <w:rPr>
          <w:rFonts w:asciiTheme="minorHAnsi" w:eastAsia="Calibri" w:hAnsiTheme="minorHAnsi" w:cstheme="minorHAnsi"/>
          <w:lang w:eastAsia="en-US"/>
        </w:rPr>
        <w:t>);</w:t>
      </w:r>
    </w:p>
    <w:p w14:paraId="17F6C86C" w14:textId="261CEDFF" w:rsidR="0015678D" w:rsidRPr="005B11AB" w:rsidRDefault="00E16832" w:rsidP="005B11AB">
      <w:pPr>
        <w:pStyle w:val="Akapitzlist"/>
        <w:numPr>
          <w:ilvl w:val="1"/>
          <w:numId w:val="49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>Wymagania w zakresie ochrony antystatycznej współczesnych ekologicznych pakietów elektroniki użytkowej, aplikacji medycznych i stosowanych w przestrzeni kosmicznej (ESD).</w:t>
      </w:r>
    </w:p>
    <w:p w14:paraId="7173A708" w14:textId="48E5A65C" w:rsidR="0015678D" w:rsidRPr="005B11AB" w:rsidRDefault="0015678D" w:rsidP="005B11AB">
      <w:pPr>
        <w:pStyle w:val="Akapitzlist"/>
        <w:numPr>
          <w:ilvl w:val="0"/>
          <w:numId w:val="47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 xml:space="preserve">Organizacja warsztatów z doradztwa edukacyjno-zawodowego dla </w:t>
      </w:r>
      <w:r w:rsidR="00E16832" w:rsidRPr="005B11AB">
        <w:rPr>
          <w:rFonts w:asciiTheme="minorHAnsi" w:hAnsiTheme="minorHAnsi" w:cstheme="minorHAnsi"/>
        </w:rPr>
        <w:t>5</w:t>
      </w:r>
      <w:r w:rsidRPr="005B11AB">
        <w:rPr>
          <w:rFonts w:asciiTheme="minorHAnsi" w:hAnsiTheme="minorHAnsi" w:cstheme="minorHAnsi"/>
        </w:rPr>
        <w:t>0 uczniów/uczennic.</w:t>
      </w:r>
    </w:p>
    <w:p w14:paraId="7CDBC8E7" w14:textId="3DBFE99F" w:rsidR="0015678D" w:rsidRPr="005B11AB" w:rsidRDefault="0015678D" w:rsidP="005B11AB">
      <w:pPr>
        <w:pStyle w:val="Akapitzlist"/>
        <w:numPr>
          <w:ilvl w:val="0"/>
          <w:numId w:val="47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5B11AB">
        <w:rPr>
          <w:rFonts w:asciiTheme="minorHAnsi" w:hAnsiTheme="minorHAnsi" w:cstheme="minorHAnsi"/>
        </w:rPr>
        <w:t>Organizacja staży uczniowskich</w:t>
      </w:r>
    </w:p>
    <w:p w14:paraId="16B72E72" w14:textId="0ADDB20E" w:rsidR="0015678D" w:rsidRPr="005B11AB" w:rsidRDefault="0015678D" w:rsidP="005B11AB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Do aplikacji na zajęcia dodatkowe zapraszamy chętnych uczniów/uczennice. W przypadku zgłoszenia się większej liczby chętnych pierwszeństwo do udziału w zajęciach będą miały osoby, 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lastRenderedPageBreak/>
        <w:t>które otrzymają więcej punktów</w:t>
      </w:r>
      <w:r w:rsidR="0020471C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na etapie rekrutacji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oraz nie uczestniczyły wcześniej w innym projekcie UE i zajęciach dodatkowych. W przypadku wolnych miejsc w drugiej kolejności będą rozpatrywane formularze uczniów, którzy wcześniej uczestniczyli w projekcie UE. </w:t>
      </w:r>
    </w:p>
    <w:p w14:paraId="0C7D8DE1" w14:textId="030E8FB5" w:rsidR="0015678D" w:rsidRPr="005B11AB" w:rsidRDefault="0015678D" w:rsidP="005B11AB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Pierwszeństwo udziału w stażu uczniowskim w okresie wakacyjnym mają osoby chętne 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  <w:t xml:space="preserve">z </w:t>
      </w:r>
      <w:r w:rsidR="008F220F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najlepszymi wynikami z procesu rekrutacji/zajęć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7B8A8A2" w14:textId="76047EE0" w:rsidR="0015678D" w:rsidRPr="005B11AB" w:rsidRDefault="0015678D" w:rsidP="005B11AB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Fonts w:asciiTheme="minorHAnsi" w:hAnsiTheme="minorHAnsi" w:cstheme="minorHAnsi"/>
        </w:rPr>
        <w:t xml:space="preserve">W przypadku zgłoszenia się osoby ze szczególnymi potrzebami, osoba ta zobowiązana jest odpowiedzieć na pytanie otwarte w formularzu rekrutacyjnym opisując swoje potrzeby. Realizator  podejmie działania w celu zapewnienia dostępności osobom ze szczególnymi potrzebami </w:t>
      </w:r>
      <w:r w:rsidR="0020471C" w:rsidRPr="005B11AB">
        <w:rPr>
          <w:rFonts w:asciiTheme="minorHAnsi" w:hAnsiTheme="minorHAnsi" w:cstheme="minorHAnsi"/>
        </w:rPr>
        <w:br/>
      </w:r>
      <w:r w:rsidRPr="005B11AB">
        <w:rPr>
          <w:rFonts w:asciiTheme="minorHAnsi" w:hAnsiTheme="minorHAnsi" w:cstheme="minorHAnsi"/>
        </w:rPr>
        <w:t xml:space="preserve">np. tłumaczenie na język migowy. </w:t>
      </w:r>
    </w:p>
    <w:p w14:paraId="122A3C06" w14:textId="77777777" w:rsidR="0015678D" w:rsidRPr="005B11AB" w:rsidRDefault="0015678D" w:rsidP="005B11AB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Theme="minorHAnsi" w:eastAsia="Lucida Sans Unicode" w:hAnsiTheme="minorHAnsi" w:cstheme="minorHAnsi"/>
          <w:bCs/>
          <w:kern w:val="1"/>
        </w:rPr>
      </w:pPr>
      <w:r w:rsidRPr="005B11AB">
        <w:rPr>
          <w:rFonts w:asciiTheme="minorHAnsi" w:eastAsia="Lucida Sans Unicode" w:hAnsiTheme="minorHAnsi" w:cstheme="minorHAnsi"/>
          <w:bCs/>
          <w:kern w:val="1"/>
        </w:rPr>
        <w:t>Kryteria rekrutacji:</w:t>
      </w:r>
    </w:p>
    <w:p w14:paraId="794D7E9A" w14:textId="77777777" w:rsidR="0015678D" w:rsidRPr="005B11AB" w:rsidRDefault="0015678D" w:rsidP="005B11AB">
      <w:pPr>
        <w:pStyle w:val="Akapitzlist"/>
        <w:numPr>
          <w:ilvl w:val="0"/>
          <w:numId w:val="33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B11AB">
        <w:rPr>
          <w:rFonts w:asciiTheme="minorHAnsi" w:eastAsia="Lucida Sans Unicode" w:hAnsiTheme="minorHAnsi" w:cstheme="minorHAnsi"/>
          <w:bCs/>
          <w:kern w:val="1"/>
        </w:rPr>
        <w:t>Pierwszeństwa</w:t>
      </w:r>
    </w:p>
    <w:p w14:paraId="2CFEE4A4" w14:textId="708C9E98" w:rsidR="0015678D" w:rsidRPr="005B11AB" w:rsidRDefault="0015678D" w:rsidP="005B11AB">
      <w:pPr>
        <w:pStyle w:val="Akapitzlist"/>
        <w:numPr>
          <w:ilvl w:val="1"/>
          <w:numId w:val="33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B11AB">
        <w:rPr>
          <w:rFonts w:asciiTheme="minorHAnsi" w:eastAsia="Lucida Sans Unicode" w:hAnsiTheme="minorHAnsi" w:cstheme="minorHAnsi"/>
          <w:kern w:val="1"/>
        </w:rPr>
        <w:t>Uczeń/</w:t>
      </w:r>
      <w:proofErr w:type="spellStart"/>
      <w:r w:rsidRPr="005B11AB">
        <w:rPr>
          <w:rFonts w:asciiTheme="minorHAnsi" w:eastAsia="Lucida Sans Unicode" w:hAnsiTheme="minorHAnsi" w:cstheme="minorHAnsi"/>
          <w:kern w:val="1"/>
        </w:rPr>
        <w:t>nnica</w:t>
      </w:r>
      <w:proofErr w:type="spellEnd"/>
      <w:r w:rsidRPr="005B11AB">
        <w:rPr>
          <w:rFonts w:asciiTheme="minorHAnsi" w:eastAsia="Lucida Sans Unicode" w:hAnsiTheme="minorHAnsi" w:cstheme="minorHAnsi"/>
          <w:kern w:val="1"/>
        </w:rPr>
        <w:t xml:space="preserve"> n</w:t>
      </w:r>
      <w:r w:rsidR="00B8023A" w:rsidRPr="005B11AB">
        <w:rPr>
          <w:rFonts w:asciiTheme="minorHAnsi" w:eastAsia="Lucida Sans Unicode" w:hAnsiTheme="minorHAnsi" w:cstheme="minorHAnsi"/>
          <w:kern w:val="1"/>
        </w:rPr>
        <w:t>ie uczestniczył/a dotychczas w innym projekcie UE i szkoleniach/kursach dodatkowych</w:t>
      </w:r>
      <w:r w:rsidRPr="005B11AB">
        <w:rPr>
          <w:rFonts w:asciiTheme="minorHAnsi" w:eastAsia="Lucida Sans Unicode" w:hAnsiTheme="minorHAnsi" w:cstheme="minorHAnsi"/>
          <w:kern w:val="1"/>
        </w:rPr>
        <w:t xml:space="preserve">. </w:t>
      </w:r>
    </w:p>
    <w:p w14:paraId="49962372" w14:textId="77777777" w:rsidR="0015678D" w:rsidRPr="005B11AB" w:rsidRDefault="0015678D" w:rsidP="005B11AB">
      <w:pPr>
        <w:pStyle w:val="Akapitzlist"/>
        <w:numPr>
          <w:ilvl w:val="0"/>
          <w:numId w:val="33"/>
        </w:numPr>
        <w:spacing w:after="160"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B11AB">
        <w:rPr>
          <w:rFonts w:asciiTheme="minorHAnsi" w:eastAsia="Lucida Sans Unicode" w:hAnsiTheme="minorHAnsi" w:cstheme="minorHAnsi"/>
          <w:bCs/>
          <w:kern w:val="1"/>
        </w:rPr>
        <w:t>Pozostałe kryteria</w:t>
      </w:r>
    </w:p>
    <w:p w14:paraId="1FDAAB47" w14:textId="77777777" w:rsidR="0015678D" w:rsidRPr="005B11AB" w:rsidRDefault="0015678D" w:rsidP="005B11AB">
      <w:pPr>
        <w:pStyle w:val="Akapitzlist"/>
        <w:numPr>
          <w:ilvl w:val="1"/>
          <w:numId w:val="33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B11AB">
        <w:rPr>
          <w:rFonts w:asciiTheme="minorHAnsi" w:eastAsia="Lucida Sans Unicode" w:hAnsiTheme="minorHAnsi" w:cstheme="minorHAnsi"/>
          <w:bCs/>
          <w:kern w:val="1"/>
        </w:rPr>
        <w:t>Kobieta (15 pkt.).</w:t>
      </w:r>
    </w:p>
    <w:p w14:paraId="712BC995" w14:textId="77777777" w:rsidR="0015678D" w:rsidRPr="005B11AB" w:rsidRDefault="0015678D" w:rsidP="005B11AB">
      <w:pPr>
        <w:pStyle w:val="Akapitzlist"/>
        <w:numPr>
          <w:ilvl w:val="1"/>
          <w:numId w:val="33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B11AB">
        <w:rPr>
          <w:rFonts w:asciiTheme="minorHAnsi" w:eastAsia="Lucida Sans Unicode" w:hAnsiTheme="minorHAnsi" w:cstheme="minorHAnsi"/>
          <w:bCs/>
          <w:kern w:val="1"/>
        </w:rPr>
        <w:t>Uczniowie z obszarów wiejskich (5 pkt.);</w:t>
      </w:r>
    </w:p>
    <w:p w14:paraId="37E14075" w14:textId="502A11FA" w:rsidR="0015678D" w:rsidRPr="005B11AB" w:rsidRDefault="0015678D" w:rsidP="005B11AB">
      <w:pPr>
        <w:pStyle w:val="Akapitzlist"/>
        <w:numPr>
          <w:ilvl w:val="1"/>
          <w:numId w:val="33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B11AB">
        <w:rPr>
          <w:rFonts w:asciiTheme="minorHAnsi" w:eastAsia="Lucida Sans Unicode" w:hAnsiTheme="minorHAnsi" w:cstheme="minorHAnsi"/>
          <w:bCs/>
          <w:kern w:val="1"/>
        </w:rPr>
        <w:t xml:space="preserve">Uczniowie klas </w:t>
      </w:r>
      <w:r w:rsidR="00DC1DD3" w:rsidRPr="005B11AB">
        <w:rPr>
          <w:rFonts w:asciiTheme="minorHAnsi" w:eastAsia="Lucida Sans Unicode" w:hAnsiTheme="minorHAnsi" w:cstheme="minorHAnsi"/>
          <w:bCs/>
          <w:kern w:val="1"/>
        </w:rPr>
        <w:t>III, IV i V</w:t>
      </w:r>
      <w:r w:rsidRPr="005B11AB">
        <w:rPr>
          <w:rFonts w:asciiTheme="minorHAnsi" w:eastAsia="Lucida Sans Unicode" w:hAnsiTheme="minorHAnsi" w:cstheme="minorHAnsi"/>
          <w:bCs/>
          <w:kern w:val="1"/>
        </w:rPr>
        <w:t xml:space="preserve"> (5 pkt.)</w:t>
      </w:r>
      <w:r w:rsidR="00DC1DD3" w:rsidRPr="005B11AB">
        <w:rPr>
          <w:rFonts w:asciiTheme="minorHAnsi" w:eastAsia="Lucida Sans Unicode" w:hAnsiTheme="minorHAnsi" w:cstheme="minorHAnsi"/>
          <w:bCs/>
          <w:kern w:val="1"/>
        </w:rPr>
        <w:t xml:space="preserve">, uczniowie klas I </w:t>
      </w:r>
      <w:proofErr w:type="spellStart"/>
      <w:r w:rsidR="00DC1DD3" w:rsidRPr="005B11AB">
        <w:rPr>
          <w:rFonts w:asciiTheme="minorHAnsi" w:eastAsia="Lucida Sans Unicode" w:hAnsiTheme="minorHAnsi" w:cstheme="minorHAnsi"/>
          <w:bCs/>
          <w:kern w:val="1"/>
        </w:rPr>
        <w:t>i</w:t>
      </w:r>
      <w:proofErr w:type="spellEnd"/>
      <w:r w:rsidR="00DC1DD3" w:rsidRPr="005B11AB">
        <w:rPr>
          <w:rFonts w:asciiTheme="minorHAnsi" w:eastAsia="Lucida Sans Unicode" w:hAnsiTheme="minorHAnsi" w:cstheme="minorHAnsi"/>
          <w:bCs/>
          <w:kern w:val="1"/>
        </w:rPr>
        <w:t xml:space="preserve"> II (3 pkt.);</w:t>
      </w:r>
    </w:p>
    <w:p w14:paraId="57728E90" w14:textId="258455A2" w:rsidR="0015678D" w:rsidRPr="005B11AB" w:rsidRDefault="0015678D" w:rsidP="005B11AB">
      <w:pPr>
        <w:pStyle w:val="Akapitzlist"/>
        <w:numPr>
          <w:ilvl w:val="1"/>
          <w:numId w:val="33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5B11AB">
        <w:rPr>
          <w:rFonts w:asciiTheme="minorHAnsi" w:eastAsia="Lucida Sans Unicode" w:hAnsiTheme="minorHAnsi" w:cstheme="minorHAnsi"/>
          <w:bCs/>
          <w:kern w:val="1"/>
        </w:rPr>
        <w:t xml:space="preserve">Rekomendacja wychowawcy </w:t>
      </w:r>
      <w:bookmarkStart w:id="1" w:name="_Hlk171687798"/>
      <w:r w:rsidRPr="005B11AB">
        <w:rPr>
          <w:rFonts w:asciiTheme="minorHAnsi" w:eastAsia="Lucida Sans Unicode" w:hAnsiTheme="minorHAnsi" w:cstheme="minorHAnsi"/>
          <w:bCs/>
          <w:kern w:val="1"/>
        </w:rPr>
        <w:t xml:space="preserve">(biorąc pod uwagę sytuację ucznia, czy jest w gorszym położeniu, zgodnie z indywidualnymi potrzebami rozwojowymi </w:t>
      </w:r>
      <w:r w:rsidR="0020471C" w:rsidRPr="005B11AB">
        <w:rPr>
          <w:rFonts w:asciiTheme="minorHAnsi" w:eastAsia="Lucida Sans Unicode" w:hAnsiTheme="minorHAnsi" w:cstheme="minorHAnsi"/>
          <w:bCs/>
          <w:kern w:val="1"/>
        </w:rPr>
        <w:br/>
      </w:r>
      <w:r w:rsidRPr="005B11AB">
        <w:rPr>
          <w:rFonts w:asciiTheme="minorHAnsi" w:eastAsia="Lucida Sans Unicode" w:hAnsiTheme="minorHAnsi" w:cstheme="minorHAnsi"/>
          <w:bCs/>
          <w:kern w:val="1"/>
        </w:rPr>
        <w:t>i edukacyjnymi i możliwościami psychofizycznymi ucznia (0-10 pkt.)</w:t>
      </w:r>
      <w:bookmarkEnd w:id="1"/>
    </w:p>
    <w:p w14:paraId="60D3FDC8" w14:textId="2D496EDF" w:rsidR="0015678D" w:rsidRPr="005B11AB" w:rsidRDefault="0015678D" w:rsidP="005B11AB">
      <w:pPr>
        <w:pStyle w:val="Akapitzlist"/>
        <w:numPr>
          <w:ilvl w:val="1"/>
          <w:numId w:val="33"/>
        </w:numPr>
        <w:spacing w:line="276" w:lineRule="auto"/>
        <w:rPr>
          <w:rStyle w:val="FontStyle44"/>
          <w:rFonts w:asciiTheme="minorHAnsi" w:eastAsia="Lucida Sans Unicode" w:hAnsiTheme="minorHAnsi" w:cstheme="minorHAnsi"/>
          <w:bCs/>
          <w:kern w:val="1"/>
          <w:sz w:val="24"/>
          <w:szCs w:val="24"/>
        </w:rPr>
      </w:pPr>
      <w:r w:rsidRPr="005B11AB">
        <w:rPr>
          <w:rFonts w:asciiTheme="minorHAnsi" w:eastAsia="Lucida Sans Unicode" w:hAnsiTheme="minorHAnsi" w:cstheme="minorHAnsi"/>
          <w:bCs/>
          <w:kern w:val="1"/>
        </w:rPr>
        <w:t>Uczeń</w:t>
      </w:r>
      <w:r w:rsidR="00E73CAA" w:rsidRPr="005B11AB">
        <w:rPr>
          <w:rFonts w:asciiTheme="minorHAnsi" w:eastAsia="Lucida Sans Unicode" w:hAnsiTheme="minorHAnsi" w:cstheme="minorHAnsi"/>
          <w:bCs/>
          <w:kern w:val="1"/>
        </w:rPr>
        <w:t>/</w:t>
      </w:r>
      <w:proofErr w:type="spellStart"/>
      <w:r w:rsidR="00E73CAA" w:rsidRPr="005B11AB">
        <w:rPr>
          <w:rFonts w:asciiTheme="minorHAnsi" w:eastAsia="Lucida Sans Unicode" w:hAnsiTheme="minorHAnsi" w:cstheme="minorHAnsi"/>
          <w:bCs/>
          <w:kern w:val="1"/>
        </w:rPr>
        <w:t>nnica</w:t>
      </w:r>
      <w:proofErr w:type="spellEnd"/>
      <w:r w:rsidRPr="005B11AB">
        <w:rPr>
          <w:rFonts w:asciiTheme="minorHAnsi" w:eastAsia="Lucida Sans Unicode" w:hAnsiTheme="minorHAnsi" w:cstheme="minorHAnsi"/>
          <w:bCs/>
          <w:kern w:val="1"/>
        </w:rPr>
        <w:t xml:space="preserve"> z niepełnosprawnością/z orzeczeniem/z opinią o potrzebie kształcenia spec. -(5pkt.)</w:t>
      </w:r>
    </w:p>
    <w:p w14:paraId="3FBBC8D5" w14:textId="77777777" w:rsidR="0015678D" w:rsidRPr="005B11AB" w:rsidRDefault="0015678D" w:rsidP="005B11AB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przypadku tej samej liczby punktów o zakwalifikowaniu się do projektu zdecyduje opinia Komisji Rekrutacyjnej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221471CA" w14:textId="77777777" w:rsidR="0015678D" w:rsidRPr="005B11AB" w:rsidRDefault="0015678D" w:rsidP="005B11AB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 złożenie:</w:t>
      </w:r>
    </w:p>
    <w:p w14:paraId="055E2721" w14:textId="77777777" w:rsidR="0015678D" w:rsidRPr="005B11AB" w:rsidRDefault="0015678D" w:rsidP="005B11AB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5B11AB">
        <w:rPr>
          <w:rFonts w:asciiTheme="minorHAnsi" w:hAnsiTheme="minorHAnsi" w:cstheme="minorHAnsi"/>
          <w:color w:val="000000"/>
        </w:rPr>
        <w:t xml:space="preserve">      1) Formularza rekrutacyjnego, stanowiącego załącznik nr 1 do niniejszego Regulaminu,</w:t>
      </w:r>
    </w:p>
    <w:p w14:paraId="080FE12D" w14:textId="77777777" w:rsidR="0015678D" w:rsidRPr="005B11AB" w:rsidRDefault="0015678D" w:rsidP="005B11AB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5B11AB">
        <w:rPr>
          <w:rFonts w:asciiTheme="minorHAnsi" w:hAnsiTheme="minorHAnsi" w:cstheme="minorHAnsi"/>
          <w:color w:val="000000" w:themeColor="text1"/>
        </w:rPr>
        <w:t xml:space="preserve">      Formularz rekrutacyjny zostanie zweryfikowany przez Kierownika Projektu oraz Szkolnego Koordynatora Projektu i udokumentowany poprzez</w:t>
      </w:r>
      <w:r w:rsidRPr="005B11AB">
        <w:rPr>
          <w:rFonts w:asciiTheme="minorHAnsi" w:hAnsiTheme="minorHAnsi" w:cstheme="minorHAnsi"/>
          <w:color w:val="000000"/>
        </w:rPr>
        <w:t>:</w:t>
      </w:r>
    </w:p>
    <w:p w14:paraId="643E3A10" w14:textId="0923EF25" w:rsidR="0015678D" w:rsidRPr="005B11AB" w:rsidRDefault="0015678D" w:rsidP="005B11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  <w:color w:val="000000"/>
        </w:rPr>
      </w:pPr>
      <w:r w:rsidRPr="005B11AB">
        <w:rPr>
          <w:rFonts w:asciiTheme="minorHAnsi" w:hAnsiTheme="minorHAnsi" w:cstheme="minorHAnsi"/>
          <w:color w:val="000000"/>
        </w:rPr>
        <w:t>Kartę rekomendacji ucznia/</w:t>
      </w:r>
      <w:proofErr w:type="spellStart"/>
      <w:r w:rsidRPr="005B11AB">
        <w:rPr>
          <w:rFonts w:asciiTheme="minorHAnsi" w:hAnsiTheme="minorHAnsi" w:cstheme="minorHAnsi"/>
          <w:color w:val="000000"/>
        </w:rPr>
        <w:t>cy</w:t>
      </w:r>
      <w:proofErr w:type="spellEnd"/>
      <w:r w:rsidRPr="005B11AB">
        <w:rPr>
          <w:rFonts w:asciiTheme="minorHAnsi" w:hAnsiTheme="minorHAnsi" w:cstheme="minorHAnsi"/>
          <w:color w:val="000000"/>
        </w:rPr>
        <w:t xml:space="preserve"> przez wychowawcę – stanowiącą załącznik nr </w:t>
      </w:r>
      <w:r w:rsidR="008F220F" w:rsidRPr="005B11AB">
        <w:rPr>
          <w:rFonts w:asciiTheme="minorHAnsi" w:hAnsiTheme="minorHAnsi" w:cstheme="minorHAnsi"/>
          <w:color w:val="000000"/>
        </w:rPr>
        <w:t xml:space="preserve">5 </w:t>
      </w:r>
      <w:r w:rsidRPr="005B11AB">
        <w:rPr>
          <w:rFonts w:asciiTheme="minorHAnsi" w:hAnsiTheme="minorHAnsi" w:cstheme="minorHAnsi"/>
          <w:color w:val="000000"/>
        </w:rPr>
        <w:t>do niniejszego Regulaminu,</w:t>
      </w:r>
    </w:p>
    <w:p w14:paraId="424652ED" w14:textId="2BB6D5A8" w:rsidR="0015678D" w:rsidRPr="005B11AB" w:rsidRDefault="0015678D" w:rsidP="005B11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  <w:color w:val="000000"/>
        </w:rPr>
      </w:pPr>
      <w:r w:rsidRPr="005B11AB">
        <w:rPr>
          <w:rFonts w:asciiTheme="minorHAnsi" w:hAnsiTheme="minorHAnsi" w:cstheme="minorHAnsi"/>
          <w:color w:val="000000"/>
        </w:rPr>
        <w:t xml:space="preserve">Kartę oceny formularza rekrutacyjnego, stanowiącą załącznik nr </w:t>
      </w:r>
      <w:r w:rsidR="008F220F" w:rsidRPr="005B11AB">
        <w:rPr>
          <w:rFonts w:asciiTheme="minorHAnsi" w:hAnsiTheme="minorHAnsi" w:cstheme="minorHAnsi"/>
          <w:color w:val="000000"/>
        </w:rPr>
        <w:t>6</w:t>
      </w:r>
      <w:r w:rsidRPr="005B11AB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1EE82325" w14:textId="4233AE71" w:rsidR="0015678D" w:rsidRPr="005B11AB" w:rsidRDefault="0015678D" w:rsidP="005B11AB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color w:val="000000"/>
        </w:rPr>
      </w:pPr>
      <w:r w:rsidRPr="005B11AB">
        <w:rPr>
          <w:rFonts w:asciiTheme="minorHAnsi" w:hAnsiTheme="minorHAnsi" w:cstheme="minorHAnsi"/>
          <w:color w:val="000000"/>
        </w:rPr>
        <w:t>2) Deklaracji uczestnictwa w projekcie, stanowiącej załącznik nr 2 do niniejszego Regulaminu</w:t>
      </w:r>
      <w:r w:rsidR="008F220F" w:rsidRPr="005B11AB">
        <w:rPr>
          <w:rFonts w:asciiTheme="minorHAnsi" w:hAnsiTheme="minorHAnsi" w:cstheme="minorHAnsi"/>
          <w:color w:val="000000"/>
        </w:rPr>
        <w:t>.</w:t>
      </w:r>
    </w:p>
    <w:p w14:paraId="6A0D9F4F" w14:textId="4C1502A9" w:rsidR="0015678D" w:rsidRPr="005B11AB" w:rsidRDefault="0015678D" w:rsidP="005B11AB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color w:val="000000"/>
        </w:rPr>
      </w:pPr>
      <w:r w:rsidRPr="005B11AB">
        <w:rPr>
          <w:rFonts w:asciiTheme="minorHAnsi" w:hAnsiTheme="minorHAnsi" w:cstheme="minorHAnsi"/>
          <w:color w:val="000000"/>
        </w:rPr>
        <w:t xml:space="preserve">3) </w:t>
      </w:r>
      <w:r w:rsidRPr="005B11AB">
        <w:rPr>
          <w:rFonts w:asciiTheme="minorHAnsi" w:eastAsia="Calibri" w:hAnsiTheme="minorHAnsi" w:cstheme="minorHAnsi"/>
          <w:bCs/>
        </w:rPr>
        <w:t xml:space="preserve">Klauzuli </w:t>
      </w:r>
      <w:r w:rsidRPr="005B11AB">
        <w:rPr>
          <w:rFonts w:asciiTheme="minorHAnsi" w:hAnsiTheme="minorHAnsi" w:cstheme="minorHAnsi"/>
          <w:bCs/>
          <w:spacing w:val="-1"/>
        </w:rPr>
        <w:t>informacyjnej RODO dla uczestnika indywidualnego projektu</w:t>
      </w:r>
      <w:r w:rsidRPr="005B11AB">
        <w:rPr>
          <w:rFonts w:asciiTheme="minorHAnsi" w:hAnsiTheme="minorHAnsi" w:cstheme="minorHAnsi"/>
          <w:color w:val="000000"/>
        </w:rPr>
        <w:t xml:space="preserve">, stanowiącego załącznik </w:t>
      </w:r>
      <w:r w:rsidR="0020471C" w:rsidRPr="005B11AB">
        <w:rPr>
          <w:rFonts w:asciiTheme="minorHAnsi" w:hAnsiTheme="minorHAnsi" w:cstheme="minorHAnsi"/>
          <w:color w:val="000000"/>
        </w:rPr>
        <w:br/>
      </w:r>
      <w:r w:rsidRPr="005B11AB">
        <w:rPr>
          <w:rFonts w:asciiTheme="minorHAnsi" w:hAnsiTheme="minorHAnsi" w:cstheme="minorHAnsi"/>
          <w:color w:val="000000"/>
        </w:rPr>
        <w:t>nr 3 do niniejszego Regulaminu,</w:t>
      </w:r>
    </w:p>
    <w:p w14:paraId="27A57650" w14:textId="48D8029C" w:rsidR="0015678D" w:rsidRPr="005B11AB" w:rsidRDefault="008F220F" w:rsidP="005B11AB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color w:val="000000"/>
        </w:rPr>
      </w:pPr>
      <w:r w:rsidRPr="005B11AB">
        <w:rPr>
          <w:rFonts w:asciiTheme="minorHAnsi" w:hAnsiTheme="minorHAnsi" w:cstheme="minorHAnsi"/>
          <w:color w:val="000000"/>
        </w:rPr>
        <w:t>4</w:t>
      </w:r>
      <w:r w:rsidR="0015678D" w:rsidRPr="005B11AB">
        <w:rPr>
          <w:rFonts w:asciiTheme="minorHAnsi" w:hAnsiTheme="minorHAnsi" w:cstheme="minorHAnsi"/>
          <w:color w:val="000000"/>
        </w:rPr>
        <w:t xml:space="preserve">) Oświadczenia Rodzica/Opiekuna prawnego, stanowiącego załącznik nr </w:t>
      </w:r>
      <w:r w:rsidRPr="005B11AB">
        <w:rPr>
          <w:rFonts w:asciiTheme="minorHAnsi" w:hAnsiTheme="minorHAnsi" w:cstheme="minorHAnsi"/>
          <w:color w:val="000000"/>
        </w:rPr>
        <w:t>4</w:t>
      </w:r>
      <w:r w:rsidR="0015678D" w:rsidRPr="005B11AB">
        <w:rPr>
          <w:rFonts w:asciiTheme="minorHAnsi" w:hAnsiTheme="minorHAnsi" w:cstheme="minorHAnsi"/>
          <w:color w:val="000000"/>
        </w:rPr>
        <w:t xml:space="preserve"> do niniejszego Regulaminu,</w:t>
      </w:r>
    </w:p>
    <w:p w14:paraId="11B8A206" w14:textId="616D31E6" w:rsidR="0015678D" w:rsidRPr="005B11AB" w:rsidRDefault="00B33A94" w:rsidP="005B11AB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Fonts w:asciiTheme="minorHAnsi" w:hAnsiTheme="minorHAnsi" w:cstheme="minorHAnsi"/>
          <w:color w:val="000000"/>
        </w:rPr>
        <w:t>10</w:t>
      </w:r>
      <w:r w:rsidR="0015678D" w:rsidRPr="005B11AB">
        <w:rPr>
          <w:rFonts w:asciiTheme="minorHAnsi" w:hAnsiTheme="minorHAnsi" w:cstheme="minorHAnsi"/>
          <w:color w:val="000000"/>
        </w:rPr>
        <w:t xml:space="preserve">. </w:t>
      </w:r>
      <w:r w:rsidR="0015678D" w:rsidRPr="005B11AB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="0015678D" w:rsidRPr="005B11AB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="0015678D"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 zapoznać się z Regulaminem rekrutacji i uczestnictwa w projekcie. </w:t>
      </w:r>
      <w:r w:rsidR="00315B13" w:rsidRPr="005B11AB">
        <w:rPr>
          <w:rStyle w:val="FontStyle44"/>
          <w:rFonts w:asciiTheme="minorHAnsi" w:hAnsiTheme="minorHAnsi" w:cstheme="minorHAnsi"/>
          <w:sz w:val="24"/>
          <w:szCs w:val="24"/>
        </w:rPr>
        <w:t>Uczeń/uczennica potwierdza własnoręcznym podpisem zapoznanie się z Regulaminem w formularzu rekrutacyjnym do projektu stanowiący załącznik nr 1.</w:t>
      </w:r>
    </w:p>
    <w:p w14:paraId="732C742D" w14:textId="3C18FE3D" w:rsidR="0015678D" w:rsidRPr="005B11AB" w:rsidRDefault="0015678D" w:rsidP="005B11AB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B33A94" w:rsidRPr="005B11AB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weryfikuje pod względem formalnym dane zawarte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br/>
        <w:t xml:space="preserve">w formularzu rekrutacyjnym i sporządza listę uczestników projektu podstawową i rezerwową. </w:t>
      </w:r>
    </w:p>
    <w:p w14:paraId="0B71E4CD" w14:textId="121BE1C4" w:rsidR="0015678D" w:rsidRPr="005B11AB" w:rsidRDefault="0015678D" w:rsidP="005B11AB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</w:t>
      </w:r>
      <w:r w:rsidR="00B33A94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2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Dokumenty rekrutacyjne należy składać w Biurze Projektu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terminie </w:t>
      </w:r>
      <w:r w:rsidRP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od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1B009E" w:rsidRP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1</w:t>
      </w:r>
      <w:r w:rsid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7 </w:t>
      </w:r>
      <w:r w:rsidR="004F668E" w:rsidRP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września</w:t>
      </w:r>
      <w:r w:rsid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2025 r. </w:t>
      </w:r>
      <w:r w:rsidRP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4F668E" w:rsidRP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2</w:t>
      </w:r>
      <w:r w:rsid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4</w:t>
      </w:r>
      <w:r w:rsidR="001B009E" w:rsidRP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września 2025</w:t>
      </w:r>
      <w:r w:rsidRPr="005B11AB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r. </w:t>
      </w:r>
    </w:p>
    <w:p w14:paraId="2B634917" w14:textId="7788EB1E" w:rsidR="0015678D" w:rsidRPr="005B11AB" w:rsidRDefault="0015678D" w:rsidP="005B11AB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</w:t>
      </w:r>
      <w:r w:rsidR="00B33A94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3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Nabór kandydatów odbywać się będzie poprzez upowszechnienie informacji o projekcie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br/>
        <w:t>za pomocą:</w:t>
      </w:r>
    </w:p>
    <w:p w14:paraId="1AF7CF2D" w14:textId="77777777" w:rsidR="0015678D" w:rsidRPr="005B11AB" w:rsidRDefault="0015678D" w:rsidP="005B11AB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Informacji rozwieszonej na tablicach ogłoszeń szkoły,</w:t>
      </w:r>
    </w:p>
    <w:p w14:paraId="2FD3A054" w14:textId="77777777" w:rsidR="0015678D" w:rsidRPr="005B11AB" w:rsidRDefault="0015678D" w:rsidP="005B11AB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informacji na stronie internetowej szkoły, </w:t>
      </w:r>
    </w:p>
    <w:p w14:paraId="64BA8C15" w14:textId="77777777" w:rsidR="0015678D" w:rsidRPr="005B11AB" w:rsidRDefault="0015678D" w:rsidP="005B11AB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informacji na </w:t>
      </w:r>
      <w:proofErr w:type="spellStart"/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facebooku</w:t>
      </w:r>
      <w:proofErr w:type="spellEnd"/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 szkoły,</w:t>
      </w:r>
    </w:p>
    <w:p w14:paraId="639CEC1A" w14:textId="77777777" w:rsidR="0015678D" w:rsidRPr="005B11AB" w:rsidRDefault="0015678D" w:rsidP="005B11AB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161A7F8F" w14:textId="4DB8839A" w:rsidR="0015678D" w:rsidRPr="005B11AB" w:rsidRDefault="0015678D" w:rsidP="005B11AB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B33A94" w:rsidRPr="005B11AB">
        <w:rPr>
          <w:rStyle w:val="FontStyle44"/>
          <w:rFonts w:asciiTheme="minorHAnsi" w:hAnsiTheme="minorHAnsi" w:cstheme="minorHAnsi"/>
          <w:sz w:val="24"/>
          <w:szCs w:val="24"/>
        </w:rPr>
        <w:t>4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. Wyboru uczniów/uczennic kwalifikujących się do udziału w projekcie dokonuje Komisja rekrutacyjna składająca się z Dyrektora Szkoły, Kierownika Projektu oraz Szkolnego Koordynatora Projektu. </w:t>
      </w:r>
    </w:p>
    <w:p w14:paraId="119C49D3" w14:textId="4B855BF4" w:rsidR="0015678D" w:rsidRPr="005B11AB" w:rsidRDefault="0015678D" w:rsidP="005B11AB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B33A94" w:rsidRPr="005B11AB">
        <w:rPr>
          <w:rStyle w:val="FontStyle44"/>
          <w:rFonts w:asciiTheme="minorHAnsi" w:hAnsiTheme="minorHAnsi" w:cstheme="minorHAnsi"/>
          <w:sz w:val="24"/>
          <w:szCs w:val="24"/>
        </w:rPr>
        <w:t>5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. Z posiedzenia Komisji rekrutacyjnej sporządzony zostanie protokół.</w:t>
      </w:r>
    </w:p>
    <w:p w14:paraId="33C8D1F6" w14:textId="752F1EAD" w:rsidR="0015678D" w:rsidRPr="005B11AB" w:rsidRDefault="0015678D" w:rsidP="005B11AB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B33A94" w:rsidRPr="005B11AB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. Wykaz osób zakwalifikowanych do udziału w projekcie oraz listę rezerwową uczniów/uczennic do udziału w projekcie zatwierdza Szkolny Koordynator Projektu.</w:t>
      </w:r>
    </w:p>
    <w:p w14:paraId="3A2B8796" w14:textId="49B5A420" w:rsidR="0015678D" w:rsidRPr="005B11AB" w:rsidRDefault="00B33A94" w:rsidP="005B11AB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17.</w:t>
      </w:r>
      <w:r w:rsidR="0015678D"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 Uczeń lub uczennica zostaje </w:t>
      </w:r>
      <w:r w:rsidR="0015678D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powiadomiony/a przez Szkolnego Koordynatora Projektu </w:t>
      </w:r>
      <w:r w:rsidR="0015678D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  <w:t>o zakwalifikowaniu</w:t>
      </w:r>
      <w:r w:rsidR="00E73CAA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/niezakwalifikowaniu</w:t>
      </w:r>
      <w:r w:rsidR="0015678D"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się do udziału w projekcie.</w:t>
      </w:r>
    </w:p>
    <w:p w14:paraId="79202B2D" w14:textId="77777777" w:rsidR="0015678D" w:rsidRPr="005B11AB" w:rsidRDefault="0015678D" w:rsidP="005B11AB">
      <w:pPr>
        <w:pStyle w:val="Style23"/>
        <w:widowControl/>
        <w:spacing w:line="276" w:lineRule="auto"/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</w:pPr>
    </w:p>
    <w:p w14:paraId="62255202" w14:textId="77777777" w:rsidR="0015678D" w:rsidRPr="005B11AB" w:rsidRDefault="0015678D" w:rsidP="005B11AB">
      <w:pPr>
        <w:pStyle w:val="Style23"/>
        <w:widowControl/>
        <w:spacing w:line="276" w:lineRule="auto"/>
        <w:rPr>
          <w:rFonts w:asciiTheme="minorHAnsi" w:hAnsiTheme="minorHAnsi" w:cstheme="minorHAnsi"/>
        </w:rPr>
      </w:pPr>
      <w:r w:rsidRPr="005B11AB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4CC80FE3" w14:textId="77777777" w:rsidR="0015678D" w:rsidRPr="005B11AB" w:rsidRDefault="0015678D" w:rsidP="005B11AB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skreślony z listy uczestników w przypadku: </w:t>
      </w:r>
    </w:p>
    <w:p w14:paraId="3216464A" w14:textId="77777777" w:rsidR="0015678D" w:rsidRPr="005B11AB" w:rsidRDefault="0015678D" w:rsidP="005B11AB">
      <w:pPr>
        <w:pStyle w:val="Style27"/>
        <w:widowControl/>
        <w:spacing w:line="276" w:lineRule="auto"/>
        <w:ind w:left="284"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a) na wniosek osoby prowadzącej zajęcia lub na wniosek Kierownika Projektu uzasadniony rażącym naruszaniem zasad uczestnictwa w zajęciach pozalekcyjnych, </w:t>
      </w:r>
    </w:p>
    <w:p w14:paraId="1B936205" w14:textId="77777777" w:rsidR="0015678D" w:rsidRPr="005B11AB" w:rsidRDefault="0015678D" w:rsidP="005B11AB">
      <w:pPr>
        <w:pStyle w:val="Style27"/>
        <w:widowControl/>
        <w:spacing w:line="276" w:lineRule="auto"/>
        <w:ind w:left="284"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b) rezygnacji z nauki w szkole biorącej udział w projekcie, </w:t>
      </w:r>
    </w:p>
    <w:p w14:paraId="00242B31" w14:textId="07497211" w:rsidR="0015678D" w:rsidRPr="005B11AB" w:rsidRDefault="0015678D" w:rsidP="005B11AB">
      <w:pPr>
        <w:pStyle w:val="Style27"/>
        <w:widowControl/>
        <w:spacing w:line="276" w:lineRule="auto"/>
        <w:ind w:left="284" w:firstLine="0"/>
        <w:jc w:val="left"/>
        <w:rPr>
          <w:rFonts w:asciiTheme="minorHAnsi" w:hAnsiTheme="minorHAnsi" w:cstheme="minorHAnsi"/>
          <w:color w:val="000000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c) z powodu skreślenia decyzją Rady Pedagogicznej </w:t>
      </w:r>
      <w:r w:rsidR="008D3E41" w:rsidRPr="005B11AB">
        <w:rPr>
          <w:rFonts w:asciiTheme="minorHAnsi" w:hAnsiTheme="minorHAnsi" w:cstheme="minorHAnsi"/>
        </w:rPr>
        <w:t>Zespołu Szk</w:t>
      </w:r>
      <w:r w:rsidR="005B11AB">
        <w:rPr>
          <w:rFonts w:asciiTheme="minorHAnsi" w:hAnsiTheme="minorHAnsi" w:cstheme="minorHAnsi"/>
        </w:rPr>
        <w:t>ół Ponadpodstawowych nr 1 im. Tadeusza</w:t>
      </w:r>
      <w:r w:rsidR="008D3E41" w:rsidRPr="005B11AB">
        <w:rPr>
          <w:rFonts w:asciiTheme="minorHAnsi" w:hAnsiTheme="minorHAnsi" w:cstheme="minorHAnsi"/>
        </w:rPr>
        <w:t xml:space="preserve"> Kościuszki w Tomaszowie Mazowieckim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 listy uczniów. </w:t>
      </w:r>
    </w:p>
    <w:p w14:paraId="0699B452" w14:textId="77777777" w:rsidR="0015678D" w:rsidRPr="005B11AB" w:rsidRDefault="0015678D" w:rsidP="005B11AB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2. Szkolny Koordynator Projektu zobowiązany jest poinformować Realizatora projektu </w:t>
      </w:r>
      <w:r w:rsidRPr="005B11A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  <w:t>o zaistnieniu okoliczności opisanych w ust. 1 pkt a-c nie później niż pięć dni roboczych od ich zaistnienia.</w:t>
      </w:r>
    </w:p>
    <w:p w14:paraId="1E062558" w14:textId="53450F3B" w:rsidR="0015678D" w:rsidRPr="005B11AB" w:rsidRDefault="0015678D" w:rsidP="005B11AB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3. Skreślenia ucznia/</w:t>
      </w:r>
      <w:proofErr w:type="spellStart"/>
      <w:r w:rsidRPr="005B11AB">
        <w:rPr>
          <w:rStyle w:val="FontStyle44"/>
          <w:rFonts w:asciiTheme="minorHAnsi" w:hAnsiTheme="minorHAnsi" w:cstheme="minorHAnsi"/>
          <w:sz w:val="24"/>
          <w:szCs w:val="24"/>
        </w:rPr>
        <w:t>nnicy</w:t>
      </w:r>
      <w:proofErr w:type="spellEnd"/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 z listy uczestników projektu dokonuje Kierownik Projektu wraz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br/>
        <w:t>z Dyrektorem Szkoły i Szkolnym Koordynatorem Projektu.</w:t>
      </w:r>
    </w:p>
    <w:p w14:paraId="6CD35F62" w14:textId="77777777" w:rsidR="0015678D" w:rsidRPr="005B11AB" w:rsidRDefault="0015678D" w:rsidP="005B11AB">
      <w:pPr>
        <w:pStyle w:val="Style29"/>
        <w:widowControl/>
        <w:spacing w:line="276" w:lineRule="auto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</w:p>
    <w:p w14:paraId="03FF1835" w14:textId="77777777" w:rsidR="0015678D" w:rsidRPr="005B11AB" w:rsidRDefault="0015678D" w:rsidP="005B11AB">
      <w:pPr>
        <w:pStyle w:val="Style29"/>
        <w:widowControl/>
        <w:spacing w:line="276" w:lineRule="auto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5B11AB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</w:p>
    <w:p w14:paraId="6C50686B" w14:textId="77777777" w:rsidR="0015678D" w:rsidRPr="005B11AB" w:rsidRDefault="0015678D" w:rsidP="005B11AB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B11AB">
        <w:rPr>
          <w:rFonts w:asciiTheme="minorHAnsi" w:hAnsiTheme="minorHAnsi" w:cstheme="minorHAnsi"/>
          <w:color w:val="000000" w:themeColor="text1"/>
        </w:rPr>
        <w:t xml:space="preserve">1. Uczestnik projektu ma prawo do rezygnacji z udziału w projekcie, gdy rezygnacja zostanie zgłoszona do Kierownika Projektu na 7 dni przed rozpoczęciem pierwszego udzielanego wsparcia – pod warunkiem złożenia pisemnej rezygnacji. </w:t>
      </w:r>
    </w:p>
    <w:p w14:paraId="63C2AF6E" w14:textId="77777777" w:rsidR="0015678D" w:rsidRPr="005B11AB" w:rsidRDefault="0015678D" w:rsidP="005B11AB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B11AB">
        <w:rPr>
          <w:rFonts w:asciiTheme="minorHAnsi" w:hAnsiTheme="minorHAnsi" w:cstheme="minorHAnsi"/>
          <w:color w:val="000000" w:themeColor="text1"/>
        </w:rPr>
        <w:t xml:space="preserve">2. W trakcie realizacji Projektu rezygnacja uczestników z udziału w Projekcie jest dopuszczalna tylko w przypadkach uzasadnionych zdarzeniem losowym lub chorobą i wymaga usprawiedliwienia w formie pisemnego oświadczenia o przyczynie rezygnacji.  </w:t>
      </w:r>
    </w:p>
    <w:p w14:paraId="3ED0F1CB" w14:textId="2B7D6312" w:rsidR="0015678D" w:rsidRPr="005B11AB" w:rsidRDefault="0015678D" w:rsidP="005B11AB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B11AB">
        <w:rPr>
          <w:rFonts w:asciiTheme="minorHAnsi" w:hAnsiTheme="minorHAnsi" w:cstheme="minorHAnsi"/>
          <w:color w:val="000000" w:themeColor="text1"/>
        </w:rPr>
        <w:t xml:space="preserve">3. W przypadku rezygnacji uczestnika </w:t>
      </w:r>
      <w:r w:rsidR="00E73CAA" w:rsidRPr="005B11AB">
        <w:rPr>
          <w:rFonts w:asciiTheme="minorHAnsi" w:hAnsiTheme="minorHAnsi" w:cstheme="minorHAnsi"/>
          <w:color w:val="000000" w:themeColor="text1"/>
        </w:rPr>
        <w:t xml:space="preserve">z udziału w </w:t>
      </w:r>
      <w:r w:rsidRPr="005B11AB">
        <w:rPr>
          <w:rFonts w:asciiTheme="minorHAnsi" w:hAnsiTheme="minorHAnsi" w:cstheme="minorHAnsi"/>
          <w:color w:val="000000" w:themeColor="text1"/>
        </w:rPr>
        <w:t>zaj</w:t>
      </w:r>
      <w:r w:rsidR="00E73CAA" w:rsidRPr="005B11AB">
        <w:rPr>
          <w:rFonts w:asciiTheme="minorHAnsi" w:hAnsiTheme="minorHAnsi" w:cstheme="minorHAnsi"/>
          <w:color w:val="000000" w:themeColor="text1"/>
        </w:rPr>
        <w:t>ęciach</w:t>
      </w:r>
      <w:r w:rsidRPr="005B11AB">
        <w:rPr>
          <w:rFonts w:asciiTheme="minorHAnsi" w:hAnsiTheme="minorHAnsi" w:cstheme="minorHAnsi"/>
          <w:color w:val="000000" w:themeColor="text1"/>
        </w:rPr>
        <w:t xml:space="preserve"> lub usunięcia z projektu jego miejsce zajmuje pierwsza osoba z listy rezerwowej. </w:t>
      </w:r>
      <w:bookmarkStart w:id="2" w:name="_Hlk156472169"/>
      <w:r w:rsidRPr="005B11AB">
        <w:rPr>
          <w:rFonts w:asciiTheme="minorHAnsi" w:hAnsiTheme="minorHAnsi" w:cstheme="minorHAnsi"/>
          <w:color w:val="000000" w:themeColor="text1"/>
        </w:rPr>
        <w:t xml:space="preserve">Nowo zrekrutowana osoba będzie mogła dołączyć do projektu do momentu, aby móc skorzystać z doradztwa, minimum 1 </w:t>
      </w:r>
      <w:r w:rsidR="00E73CAA" w:rsidRPr="005B11AB">
        <w:rPr>
          <w:rFonts w:asciiTheme="minorHAnsi" w:hAnsiTheme="minorHAnsi" w:cstheme="minorHAnsi"/>
          <w:color w:val="000000" w:themeColor="text1"/>
        </w:rPr>
        <w:t>zajęć dodatkowych</w:t>
      </w:r>
      <w:r w:rsidRPr="005B11AB">
        <w:rPr>
          <w:rFonts w:asciiTheme="minorHAnsi" w:hAnsiTheme="minorHAnsi" w:cstheme="minorHAnsi"/>
          <w:color w:val="000000" w:themeColor="text1"/>
        </w:rPr>
        <w:t xml:space="preserve"> i przystąpić do egzamin</w:t>
      </w:r>
      <w:r w:rsidR="00E73CAA" w:rsidRPr="005B11AB">
        <w:rPr>
          <w:rFonts w:asciiTheme="minorHAnsi" w:hAnsiTheme="minorHAnsi" w:cstheme="minorHAnsi"/>
          <w:color w:val="000000" w:themeColor="text1"/>
        </w:rPr>
        <w:t>u</w:t>
      </w:r>
      <w:r w:rsidRPr="005B11AB">
        <w:rPr>
          <w:rFonts w:asciiTheme="minorHAnsi" w:hAnsiTheme="minorHAnsi" w:cstheme="minorHAnsi"/>
          <w:color w:val="000000" w:themeColor="text1"/>
        </w:rPr>
        <w:t>.</w:t>
      </w:r>
      <w:bookmarkEnd w:id="2"/>
    </w:p>
    <w:p w14:paraId="70D8C29F" w14:textId="77777777" w:rsidR="0015678D" w:rsidRPr="005B11AB" w:rsidRDefault="0015678D" w:rsidP="005B11AB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5B11AB">
        <w:rPr>
          <w:rFonts w:asciiTheme="minorHAnsi" w:hAnsiTheme="minorHAnsi" w:cstheme="minorHAnsi"/>
          <w:color w:val="000000" w:themeColor="text1"/>
        </w:rPr>
        <w:t xml:space="preserve">4. Realizator zastrzega sobie prawo skreślenia uczestników projektu z listy osób biorących udział w zajęciach realizowanych w ramach projektu w przypadku naruszenia przez niego niniejszego regulaminu. </w:t>
      </w:r>
    </w:p>
    <w:p w14:paraId="46AF51B6" w14:textId="77777777" w:rsidR="0015678D" w:rsidRPr="005B11AB" w:rsidRDefault="0015678D" w:rsidP="005B11AB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5B11AB">
        <w:rPr>
          <w:rFonts w:asciiTheme="minorHAnsi" w:hAnsiTheme="minorHAnsi" w:cstheme="minorHAnsi"/>
          <w:b/>
          <w:color w:val="000000" w:themeColor="text1"/>
        </w:rPr>
        <w:t>5. Nieuzasadniona rezygnacja uczestnika z udziału w szkoleniach zawodowych, z warsztatów z doradztwa edukacyjno-zawodowego, stażu uczniowskiego na którymkolwiek  z etapów realizacji projektu zobowiązuje uczestnika do zwrotu poniesionych przez Beneficjenta projektu kosztów. Wyliczenia poniesionych kosztów dokona Biuro Projektu.</w:t>
      </w:r>
    </w:p>
    <w:p w14:paraId="4EDE8803" w14:textId="77777777" w:rsidR="0015678D" w:rsidRPr="005B11AB" w:rsidRDefault="0015678D" w:rsidP="005B11AB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/>
          <w:spacing w:val="60"/>
        </w:rPr>
      </w:pPr>
    </w:p>
    <w:p w14:paraId="4A14AD36" w14:textId="05624B28" w:rsidR="0015678D" w:rsidRPr="005B11AB" w:rsidRDefault="005B11AB" w:rsidP="005B11AB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/>
          <w:spacing w:val="60"/>
        </w:rPr>
      </w:pPr>
      <w:r>
        <w:rPr>
          <w:rFonts w:asciiTheme="minorHAnsi" w:hAnsiTheme="minorHAnsi" w:cstheme="minorHAnsi"/>
          <w:b/>
          <w:color w:val="000000"/>
          <w:spacing w:val="60"/>
        </w:rPr>
        <w:br/>
      </w:r>
      <w:r w:rsidR="0015678D" w:rsidRPr="005B11AB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1645CD75" w14:textId="6B6B8980" w:rsidR="0015678D" w:rsidRPr="005B11AB" w:rsidRDefault="0015678D" w:rsidP="005B11AB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5B11AB">
        <w:rPr>
          <w:rFonts w:asciiTheme="minorHAnsi" w:hAnsiTheme="minorHAnsi" w:cstheme="minorHAnsi"/>
          <w:color w:val="000000"/>
        </w:rPr>
        <w:t>Uczeń</w:t>
      </w:r>
      <w:r w:rsidR="00E73CAA" w:rsidRPr="005B11AB">
        <w:rPr>
          <w:rFonts w:asciiTheme="minorHAnsi" w:hAnsiTheme="minorHAnsi" w:cstheme="minorHAnsi"/>
          <w:color w:val="000000"/>
        </w:rPr>
        <w:t>/Uczennica</w:t>
      </w:r>
      <w:r w:rsidRPr="005B11AB">
        <w:rPr>
          <w:rFonts w:asciiTheme="minorHAnsi" w:hAnsiTheme="minorHAnsi" w:cstheme="minorHAnsi"/>
          <w:color w:val="000000"/>
        </w:rPr>
        <w:t xml:space="preserve"> lub jego</w:t>
      </w:r>
      <w:r w:rsidR="00E73CAA" w:rsidRPr="005B11AB">
        <w:rPr>
          <w:rFonts w:asciiTheme="minorHAnsi" w:hAnsiTheme="minorHAnsi" w:cstheme="minorHAnsi"/>
          <w:color w:val="000000"/>
        </w:rPr>
        <w:t>/jej</w:t>
      </w:r>
      <w:r w:rsidRPr="005B11AB">
        <w:rPr>
          <w:rFonts w:asciiTheme="minorHAnsi" w:hAnsiTheme="minorHAnsi" w:cstheme="minorHAnsi"/>
          <w:color w:val="000000"/>
        </w:rPr>
        <w:t xml:space="preserve"> rodzice/opiekunowie prawni zobowiązani są do udzielania Realizatorowi informacji służących monitorowaniu projektu, także innym instytucjom w celu monitoringu i ewaluacji.</w:t>
      </w:r>
    </w:p>
    <w:p w14:paraId="0EE7B702" w14:textId="77777777" w:rsidR="0015678D" w:rsidRPr="005B11AB" w:rsidRDefault="0015678D" w:rsidP="005B11AB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5B11AB">
        <w:rPr>
          <w:rFonts w:asciiTheme="minorHAnsi" w:hAnsiTheme="minorHAnsi" w:cstheme="minorHAnsi"/>
          <w:lang w:eastAsia="en-US"/>
        </w:rPr>
        <w:t xml:space="preserve">Instytucja zarządzająca zastrzega sobie prawo do bezpośredniego kontaktu (np. telefonicznego) z uczestnikami projektu, w celu zbadania jakości wsparcia. </w:t>
      </w:r>
    </w:p>
    <w:p w14:paraId="6A646F5D" w14:textId="77777777" w:rsidR="0015678D" w:rsidRPr="005B11AB" w:rsidRDefault="0015678D" w:rsidP="005B11AB">
      <w:pPr>
        <w:autoSpaceDE w:val="0"/>
        <w:autoSpaceDN w:val="0"/>
        <w:adjustRightInd w:val="0"/>
        <w:spacing w:after="160" w:line="276" w:lineRule="auto"/>
        <w:ind w:left="284"/>
        <w:contextualSpacing/>
        <w:rPr>
          <w:rFonts w:asciiTheme="minorHAnsi" w:hAnsiTheme="minorHAnsi" w:cstheme="minorHAnsi"/>
        </w:rPr>
      </w:pPr>
    </w:p>
    <w:p w14:paraId="2A111FFF" w14:textId="77777777" w:rsidR="0015678D" w:rsidRPr="005B11AB" w:rsidRDefault="0015678D" w:rsidP="005B11AB">
      <w:pPr>
        <w:spacing w:after="160" w:line="276" w:lineRule="auto"/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</w:pPr>
      <w:r w:rsidRPr="005B11AB">
        <w:rPr>
          <w:rStyle w:val="FontStyle42"/>
          <w:rFonts w:asciiTheme="minorHAnsi" w:hAnsiTheme="minorHAnsi" w:cstheme="minorHAnsi"/>
          <w:color w:val="000000"/>
          <w:sz w:val="24"/>
          <w:szCs w:val="24"/>
          <w:u w:val="single"/>
        </w:rPr>
        <w:t>III Postanowienia końcowe</w:t>
      </w:r>
    </w:p>
    <w:p w14:paraId="6E0551FA" w14:textId="77777777" w:rsidR="0015678D" w:rsidRPr="005B11AB" w:rsidRDefault="0015678D" w:rsidP="005B11AB">
      <w:pPr>
        <w:pStyle w:val="Style6"/>
        <w:widowControl/>
        <w:spacing w:line="276" w:lineRule="auto"/>
        <w:ind w:right="3118"/>
        <w:jc w:val="left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bookmarkStart w:id="3" w:name="_GoBack"/>
      <w:bookmarkEnd w:id="3"/>
      <w:r w:rsidRPr="005B11AB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§8</w:t>
      </w:r>
    </w:p>
    <w:p w14:paraId="5D26C394" w14:textId="2FBDDC62" w:rsidR="0015678D" w:rsidRPr="005B11AB" w:rsidRDefault="0015678D" w:rsidP="005B11AB">
      <w:pPr>
        <w:pStyle w:val="Default"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Pr="005B11A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Pr="005B11AB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dniem </w:t>
      </w:r>
      <w:r w:rsidR="001B009E" w:rsidRPr="005B11A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5B11A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7</w:t>
      </w:r>
      <w:r w:rsidR="001B009E" w:rsidRPr="005B11A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6A3D0A" w:rsidRPr="005B11A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września</w:t>
      </w:r>
      <w:r w:rsidRPr="005B11A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</w:t>
      </w:r>
      <w:r w:rsidR="005B11A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Pr="005B11A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r. </w:t>
      </w:r>
    </w:p>
    <w:p w14:paraId="3329E400" w14:textId="77777777" w:rsidR="0015678D" w:rsidRPr="005B11AB" w:rsidRDefault="0015678D" w:rsidP="005B11AB">
      <w:pPr>
        <w:pStyle w:val="Default"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5B11AB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Wszelkie sprawy związane z interpretacją regulaminu rozstrzygane są przez Kierownika Projektu po konsultacji z Dyrektorem Szkoły oraz Szkolnym Koordynatorem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5A7FB02E" w14:textId="77777777" w:rsidR="002B0ADD" w:rsidRPr="005B11AB" w:rsidRDefault="0015678D" w:rsidP="005B11AB">
      <w:pPr>
        <w:pStyle w:val="Defaul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B11AB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Realizatora projektu, </w:t>
      </w:r>
      <w:r w:rsidRPr="005B11AB">
        <w:rPr>
          <w:rStyle w:val="FontStyle44"/>
          <w:rFonts w:asciiTheme="minorHAnsi" w:hAnsiTheme="minorHAnsi" w:cstheme="minorHAnsi"/>
          <w:sz w:val="24"/>
          <w:szCs w:val="24"/>
        </w:rPr>
        <w:br/>
        <w:t>o którym mowa w § 2 ust.1.</w:t>
      </w:r>
      <w:r w:rsidR="002B0ADD" w:rsidRPr="005B11AB">
        <w:rPr>
          <w:rFonts w:asciiTheme="minorHAnsi" w:hAnsiTheme="minorHAnsi" w:cstheme="minorHAnsi"/>
        </w:rPr>
        <w:t xml:space="preserve"> </w:t>
      </w:r>
    </w:p>
    <w:p w14:paraId="050BEDDF" w14:textId="77777777" w:rsidR="002B0ADD" w:rsidRPr="005B11AB" w:rsidRDefault="002B0ADD" w:rsidP="005B11AB">
      <w:pPr>
        <w:pStyle w:val="Default"/>
        <w:spacing w:line="276" w:lineRule="auto"/>
        <w:ind w:left="284"/>
        <w:rPr>
          <w:rFonts w:asciiTheme="minorHAnsi" w:hAnsiTheme="minorHAnsi" w:cstheme="minorHAnsi"/>
        </w:rPr>
      </w:pPr>
    </w:p>
    <w:p w14:paraId="65BC43CA" w14:textId="77777777" w:rsidR="002B0ADD" w:rsidRPr="005B11AB" w:rsidRDefault="002B0ADD" w:rsidP="005B11AB">
      <w:pPr>
        <w:pStyle w:val="Default"/>
        <w:spacing w:line="276" w:lineRule="auto"/>
        <w:ind w:left="284"/>
        <w:rPr>
          <w:rFonts w:asciiTheme="minorHAnsi" w:hAnsiTheme="minorHAnsi" w:cstheme="minorHAnsi"/>
        </w:rPr>
      </w:pPr>
    </w:p>
    <w:p w14:paraId="3DCC016B" w14:textId="77777777" w:rsidR="002B0ADD" w:rsidRPr="005B11AB" w:rsidRDefault="002B0ADD" w:rsidP="005B11AB">
      <w:pPr>
        <w:pStyle w:val="Default"/>
        <w:spacing w:line="276" w:lineRule="auto"/>
        <w:ind w:left="284"/>
        <w:rPr>
          <w:rFonts w:asciiTheme="minorHAnsi" w:hAnsiTheme="minorHAnsi" w:cstheme="minorHAnsi"/>
        </w:rPr>
      </w:pPr>
    </w:p>
    <w:p w14:paraId="6804269A" w14:textId="5B00709A" w:rsidR="002B0ADD" w:rsidRPr="005B11AB" w:rsidRDefault="002B0ADD" w:rsidP="005B11AB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b/>
          <w:bCs/>
        </w:rPr>
      </w:pPr>
      <w:r w:rsidRPr="005B11AB">
        <w:rPr>
          <w:rFonts w:asciiTheme="minorHAnsi" w:hAnsiTheme="minorHAnsi" w:cstheme="minorHAnsi"/>
          <w:b/>
          <w:bCs/>
        </w:rPr>
        <w:t>Dariusz Kwiatkowski</w:t>
      </w:r>
    </w:p>
    <w:p w14:paraId="26523495" w14:textId="4AD8DBC4" w:rsidR="002B0ADD" w:rsidRPr="005B11AB" w:rsidRDefault="005B11AB" w:rsidP="005B11AB">
      <w:pPr>
        <w:pStyle w:val="Default"/>
        <w:spacing w:line="276" w:lineRule="auto"/>
        <w:ind w:left="284"/>
        <w:jc w:val="right"/>
        <w:rPr>
          <w:rStyle w:val="FontStyle50"/>
          <w:rFonts w:asciiTheme="minorHAnsi" w:hAnsiTheme="minorHAnsi" w:cstheme="minorHAnsi"/>
          <w:sz w:val="24"/>
          <w:szCs w:val="24"/>
        </w:rPr>
      </w:pPr>
      <w:r>
        <w:rPr>
          <w:rStyle w:val="FontStyle50"/>
          <w:rFonts w:asciiTheme="minorHAnsi" w:hAnsiTheme="minorHAnsi" w:cstheme="minorHAnsi"/>
          <w:sz w:val="24"/>
          <w:szCs w:val="24"/>
        </w:rPr>
        <w:t>Dyrektor ZSP nr 1 im. Tadeusza</w:t>
      </w:r>
      <w:r w:rsidR="002B0ADD" w:rsidRPr="005B11AB">
        <w:rPr>
          <w:rStyle w:val="FontStyle50"/>
          <w:rFonts w:asciiTheme="minorHAnsi" w:hAnsiTheme="minorHAnsi" w:cstheme="minorHAnsi"/>
          <w:sz w:val="24"/>
          <w:szCs w:val="24"/>
        </w:rPr>
        <w:t xml:space="preserve"> Kościuszki </w:t>
      </w:r>
    </w:p>
    <w:p w14:paraId="3D81C641" w14:textId="4CEC7506" w:rsidR="002B7E2F" w:rsidRPr="005B11AB" w:rsidRDefault="002B0ADD" w:rsidP="005B11AB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b/>
          <w:bCs/>
        </w:rPr>
      </w:pPr>
      <w:r w:rsidRPr="005B11AB">
        <w:rPr>
          <w:rStyle w:val="FontStyle50"/>
          <w:rFonts w:asciiTheme="minorHAnsi" w:hAnsiTheme="minorHAnsi" w:cstheme="minorHAnsi"/>
          <w:sz w:val="24"/>
          <w:szCs w:val="24"/>
        </w:rPr>
        <w:t>w Tomaszowie Mazowieckim</w:t>
      </w:r>
    </w:p>
    <w:sectPr w:rsidR="002B7E2F" w:rsidRPr="005B11AB" w:rsidSect="000A27F0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529E9" w14:textId="77777777" w:rsidR="000A27F0" w:rsidRDefault="000A27F0" w:rsidP="00B469CE">
      <w:r>
        <w:separator/>
      </w:r>
    </w:p>
  </w:endnote>
  <w:endnote w:type="continuationSeparator" w:id="0">
    <w:p w14:paraId="2C7EADB7" w14:textId="77777777" w:rsidR="000A27F0" w:rsidRDefault="000A27F0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7880" w14:textId="77777777" w:rsidR="006836E2" w:rsidRDefault="006836E2" w:rsidP="006836E2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4311AA28" w14:textId="77777777" w:rsidR="006836E2" w:rsidRPr="00EC4322" w:rsidRDefault="006836E2" w:rsidP="006836E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C4322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Społecznego Plus </w:t>
    </w:r>
  </w:p>
  <w:p w14:paraId="66C176C3" w14:textId="1CBF163E" w:rsidR="000F01DE" w:rsidRPr="006836E2" w:rsidRDefault="006836E2" w:rsidP="006836E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C4322">
      <w:rPr>
        <w:rFonts w:asciiTheme="minorHAnsi" w:hAnsiTheme="minorHAnsi" w:cstheme="minorHAnsi"/>
        <w:i/>
        <w:iCs/>
        <w:sz w:val="20"/>
      </w:rPr>
      <w:t xml:space="preserve">w ramach programu regionalnego Fundusze Europejskie dla </w:t>
    </w:r>
    <w:r w:rsidR="00E4358B">
      <w:rPr>
        <w:rFonts w:asciiTheme="minorHAnsi" w:hAnsiTheme="minorHAnsi" w:cstheme="minorHAnsi"/>
        <w:i/>
        <w:iCs/>
        <w:sz w:val="20"/>
      </w:rPr>
      <w:t xml:space="preserve">Łódzkiego </w:t>
    </w:r>
    <w:r w:rsidRPr="00EC4322">
      <w:rPr>
        <w:rFonts w:asciiTheme="minorHAnsi" w:hAnsiTheme="minorHAnsi" w:cstheme="minorHAnsi"/>
        <w:i/>
        <w:iCs/>
        <w:sz w:val="20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7B17F" w14:textId="77777777" w:rsidR="000A27F0" w:rsidRDefault="000A27F0" w:rsidP="00B469CE">
      <w:r>
        <w:separator/>
      </w:r>
    </w:p>
  </w:footnote>
  <w:footnote w:type="continuationSeparator" w:id="0">
    <w:p w14:paraId="2F275EFF" w14:textId="77777777" w:rsidR="000A27F0" w:rsidRDefault="000A27F0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197B32ED" w:rsidR="00B469CE" w:rsidRDefault="005B11AB" w:rsidP="00121ABF">
    <w:pPr>
      <w:pStyle w:val="Nagwek"/>
      <w:jc w:val="center"/>
    </w:pPr>
    <w:r w:rsidRPr="002B3015">
      <w:rPr>
        <w:rFonts w:asciiTheme="minorHAnsi" w:eastAsia="Calibri" w:hAnsiTheme="minorHAnsi" w:cstheme="minorHAnsi"/>
        <w:noProof/>
        <w:sz w:val="16"/>
        <w:szCs w:val="16"/>
      </w:rPr>
      <w:drawing>
        <wp:inline distT="0" distB="0" distL="0" distR="0" wp14:anchorId="265D6CE4" wp14:editId="4EB2B4F7">
          <wp:extent cx="5760720" cy="742348"/>
          <wp:effectExtent l="0" t="0" r="0" b="635"/>
          <wp:docPr id="20449278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017E9474"/>
    <w:lvl w:ilvl="0" w:tplc="8A52D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C6F"/>
    <w:multiLevelType w:val="hybridMultilevel"/>
    <w:tmpl w:val="42C861F0"/>
    <w:lvl w:ilvl="0" w:tplc="04150019">
      <w:start w:val="2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702EB"/>
    <w:multiLevelType w:val="multilevel"/>
    <w:tmpl w:val="93A83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BD3819"/>
    <w:multiLevelType w:val="hybridMultilevel"/>
    <w:tmpl w:val="B47E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6D61"/>
    <w:multiLevelType w:val="hybridMultilevel"/>
    <w:tmpl w:val="85BE6E00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9203F"/>
    <w:multiLevelType w:val="hybridMultilevel"/>
    <w:tmpl w:val="6C44F18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2852DFE"/>
    <w:multiLevelType w:val="hybridMultilevel"/>
    <w:tmpl w:val="306A9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14D45007"/>
    <w:multiLevelType w:val="hybridMultilevel"/>
    <w:tmpl w:val="C4966830"/>
    <w:lvl w:ilvl="0" w:tplc="0415000F">
      <w:start w:val="1"/>
      <w:numFmt w:val="decimal"/>
      <w:lvlText w:val="%1."/>
      <w:lvlJc w:val="left"/>
      <w:pPr>
        <w:ind w:left="1366" w:hanging="360"/>
      </w:pPr>
    </w:lvl>
    <w:lvl w:ilvl="1" w:tplc="04150019" w:tentative="1">
      <w:start w:val="1"/>
      <w:numFmt w:val="lowerLetter"/>
      <w:lvlText w:val="%2."/>
      <w:lvlJc w:val="left"/>
      <w:pPr>
        <w:ind w:left="2086" w:hanging="360"/>
      </w:pPr>
    </w:lvl>
    <w:lvl w:ilvl="2" w:tplc="0415001B" w:tentative="1">
      <w:start w:val="1"/>
      <w:numFmt w:val="lowerRoman"/>
      <w:lvlText w:val="%3."/>
      <w:lvlJc w:val="right"/>
      <w:pPr>
        <w:ind w:left="2806" w:hanging="180"/>
      </w:pPr>
    </w:lvl>
    <w:lvl w:ilvl="3" w:tplc="0415000F" w:tentative="1">
      <w:start w:val="1"/>
      <w:numFmt w:val="decimal"/>
      <w:lvlText w:val="%4."/>
      <w:lvlJc w:val="left"/>
      <w:pPr>
        <w:ind w:left="3526" w:hanging="360"/>
      </w:pPr>
    </w:lvl>
    <w:lvl w:ilvl="4" w:tplc="04150019" w:tentative="1">
      <w:start w:val="1"/>
      <w:numFmt w:val="lowerLetter"/>
      <w:lvlText w:val="%5."/>
      <w:lvlJc w:val="left"/>
      <w:pPr>
        <w:ind w:left="4246" w:hanging="360"/>
      </w:pPr>
    </w:lvl>
    <w:lvl w:ilvl="5" w:tplc="0415001B" w:tentative="1">
      <w:start w:val="1"/>
      <w:numFmt w:val="lowerRoman"/>
      <w:lvlText w:val="%6."/>
      <w:lvlJc w:val="right"/>
      <w:pPr>
        <w:ind w:left="4966" w:hanging="180"/>
      </w:pPr>
    </w:lvl>
    <w:lvl w:ilvl="6" w:tplc="0415000F" w:tentative="1">
      <w:start w:val="1"/>
      <w:numFmt w:val="decimal"/>
      <w:lvlText w:val="%7."/>
      <w:lvlJc w:val="left"/>
      <w:pPr>
        <w:ind w:left="5686" w:hanging="360"/>
      </w:pPr>
    </w:lvl>
    <w:lvl w:ilvl="7" w:tplc="04150019" w:tentative="1">
      <w:start w:val="1"/>
      <w:numFmt w:val="lowerLetter"/>
      <w:lvlText w:val="%8."/>
      <w:lvlJc w:val="left"/>
      <w:pPr>
        <w:ind w:left="6406" w:hanging="360"/>
      </w:pPr>
    </w:lvl>
    <w:lvl w:ilvl="8" w:tplc="041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14" w15:restartNumberingAfterBreak="0">
    <w:nsid w:val="18FA615F"/>
    <w:multiLevelType w:val="hybridMultilevel"/>
    <w:tmpl w:val="D3840E9A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0000002">
      <w:start w:val="1"/>
      <w:numFmt w:val="bullet"/>
      <w:lvlText w:val="•"/>
      <w:lvlJc w:val="left"/>
      <w:pPr>
        <w:ind w:left="1364" w:hanging="360"/>
      </w:pPr>
      <w:rPr>
        <w:rFonts w:ascii="Times New Roman" w:hAnsi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D00731"/>
    <w:multiLevelType w:val="hybridMultilevel"/>
    <w:tmpl w:val="CE14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15344"/>
    <w:multiLevelType w:val="hybridMultilevel"/>
    <w:tmpl w:val="4EEC373E"/>
    <w:lvl w:ilvl="0" w:tplc="B2E44C5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182ACE"/>
    <w:multiLevelType w:val="hybridMultilevel"/>
    <w:tmpl w:val="B594708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0000002">
      <w:start w:val="1"/>
      <w:numFmt w:val="bullet"/>
      <w:lvlText w:val="•"/>
      <w:lvlJc w:val="left"/>
      <w:pPr>
        <w:ind w:left="1364" w:hanging="360"/>
      </w:pPr>
      <w:rPr>
        <w:rFonts w:ascii="Times New Roman" w:hAnsi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63872E2"/>
    <w:multiLevelType w:val="multilevel"/>
    <w:tmpl w:val="93A83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BF3193"/>
    <w:multiLevelType w:val="hybridMultilevel"/>
    <w:tmpl w:val="649E9B7C"/>
    <w:lvl w:ilvl="0" w:tplc="837E1E7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104D8E"/>
    <w:multiLevelType w:val="multilevel"/>
    <w:tmpl w:val="4F166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DE0304"/>
    <w:multiLevelType w:val="hybridMultilevel"/>
    <w:tmpl w:val="F63E4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00350"/>
    <w:multiLevelType w:val="hybridMultilevel"/>
    <w:tmpl w:val="87182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360D5D5C"/>
    <w:multiLevelType w:val="hybridMultilevel"/>
    <w:tmpl w:val="A1A6F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DB17DC"/>
    <w:multiLevelType w:val="hybridMultilevel"/>
    <w:tmpl w:val="168409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C2D4A06"/>
    <w:multiLevelType w:val="hybridMultilevel"/>
    <w:tmpl w:val="EBBE8322"/>
    <w:lvl w:ilvl="0" w:tplc="CB3C53F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F19B3"/>
    <w:multiLevelType w:val="hybridMultilevel"/>
    <w:tmpl w:val="E49CE3FA"/>
    <w:lvl w:ilvl="0" w:tplc="EEDACA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C6730"/>
    <w:multiLevelType w:val="hybridMultilevel"/>
    <w:tmpl w:val="C5FC10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4AF85E4C"/>
    <w:multiLevelType w:val="hybridMultilevel"/>
    <w:tmpl w:val="B01EEE8E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1" w15:restartNumberingAfterBreak="0">
    <w:nsid w:val="4D225931"/>
    <w:multiLevelType w:val="hybridMultilevel"/>
    <w:tmpl w:val="CEF06DA4"/>
    <w:lvl w:ilvl="0" w:tplc="EE4EBE94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51F73EB5"/>
    <w:multiLevelType w:val="hybridMultilevel"/>
    <w:tmpl w:val="F746F8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05430"/>
    <w:multiLevelType w:val="hybridMultilevel"/>
    <w:tmpl w:val="0E1484BA"/>
    <w:lvl w:ilvl="0" w:tplc="679AEDFA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41B51"/>
    <w:multiLevelType w:val="hybridMultilevel"/>
    <w:tmpl w:val="4ED22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D816303"/>
    <w:multiLevelType w:val="hybridMultilevel"/>
    <w:tmpl w:val="189C9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31D91"/>
    <w:multiLevelType w:val="hybridMultilevel"/>
    <w:tmpl w:val="4C108376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6258607E">
      <w:start w:val="1"/>
      <w:numFmt w:val="decimal"/>
      <w:lvlText w:val="%2."/>
      <w:lvlJc w:val="left"/>
      <w:pPr>
        <w:ind w:left="2190" w:hanging="360"/>
      </w:pPr>
      <w:rPr>
        <w:rFonts w:hint="default"/>
      </w:rPr>
    </w:lvl>
    <w:lvl w:ilvl="2" w:tplc="B2A620EA">
      <w:start w:val="1"/>
      <w:numFmt w:val="decimal"/>
      <w:lvlText w:val="%3)"/>
      <w:lvlJc w:val="left"/>
      <w:pPr>
        <w:ind w:left="30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0" w15:restartNumberingAfterBreak="0">
    <w:nsid w:val="77831BC6"/>
    <w:multiLevelType w:val="hybridMultilevel"/>
    <w:tmpl w:val="6E36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15C80"/>
    <w:multiLevelType w:val="hybridMultilevel"/>
    <w:tmpl w:val="E2B8278A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2" w15:restartNumberingAfterBreak="0">
    <w:nsid w:val="79C96BFF"/>
    <w:multiLevelType w:val="hybridMultilevel"/>
    <w:tmpl w:val="2806BFFE"/>
    <w:lvl w:ilvl="0" w:tplc="CF4872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4779A5"/>
    <w:multiLevelType w:val="hybridMultilevel"/>
    <w:tmpl w:val="F6BC4604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CB62D2E"/>
    <w:multiLevelType w:val="hybridMultilevel"/>
    <w:tmpl w:val="D9762CDC"/>
    <w:lvl w:ilvl="0" w:tplc="1A4C6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</w:num>
  <w:num w:numId="2">
    <w:abstractNumId w:val="2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  <w:lvlOverride w:ilvl="0">
      <w:startOverride w:val="1"/>
    </w:lvlOverride>
  </w:num>
  <w:num w:numId="6">
    <w:abstractNumId w:val="6"/>
  </w:num>
  <w:num w:numId="7">
    <w:abstractNumId w:val="2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39"/>
  </w:num>
  <w:num w:numId="11">
    <w:abstractNumId w:val="15"/>
  </w:num>
  <w:num w:numId="12">
    <w:abstractNumId w:val="42"/>
  </w:num>
  <w:num w:numId="13">
    <w:abstractNumId w:val="5"/>
  </w:num>
  <w:num w:numId="14">
    <w:abstractNumId w:val="27"/>
  </w:num>
  <w:num w:numId="15">
    <w:abstractNumId w:val="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7"/>
  </w:num>
  <w:num w:numId="19">
    <w:abstractNumId w:val="0"/>
  </w:num>
  <w:num w:numId="20">
    <w:abstractNumId w:val="29"/>
  </w:num>
  <w:num w:numId="21">
    <w:abstractNumId w:val="43"/>
  </w:num>
  <w:num w:numId="22">
    <w:abstractNumId w:val="45"/>
  </w:num>
  <w:num w:numId="23">
    <w:abstractNumId w:val="9"/>
  </w:num>
  <w:num w:numId="24">
    <w:abstractNumId w:val="11"/>
  </w:num>
  <w:num w:numId="25">
    <w:abstractNumId w:val="13"/>
  </w:num>
  <w:num w:numId="26">
    <w:abstractNumId w:val="33"/>
  </w:num>
  <w:num w:numId="27">
    <w:abstractNumId w:val="3"/>
  </w:num>
  <w:num w:numId="28">
    <w:abstractNumId w:val="26"/>
  </w:num>
  <w:num w:numId="29">
    <w:abstractNumId w:val="35"/>
  </w:num>
  <w:num w:numId="30">
    <w:abstractNumId w:val="25"/>
  </w:num>
  <w:num w:numId="31">
    <w:abstractNumId w:val="24"/>
  </w:num>
  <w:num w:numId="32">
    <w:abstractNumId w:val="40"/>
  </w:num>
  <w:num w:numId="33">
    <w:abstractNumId w:val="30"/>
  </w:num>
  <w:num w:numId="34">
    <w:abstractNumId w:val="44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"/>
  </w:num>
  <w:num w:numId="38">
    <w:abstractNumId w:val="18"/>
  </w:num>
  <w:num w:numId="39">
    <w:abstractNumId w:val="22"/>
  </w:num>
  <w:num w:numId="40">
    <w:abstractNumId w:val="16"/>
  </w:num>
  <w:num w:numId="41">
    <w:abstractNumId w:val="17"/>
  </w:num>
  <w:num w:numId="42">
    <w:abstractNumId w:val="1"/>
  </w:num>
  <w:num w:numId="43">
    <w:abstractNumId w:val="14"/>
  </w:num>
  <w:num w:numId="44">
    <w:abstractNumId w:val="4"/>
  </w:num>
  <w:num w:numId="45">
    <w:abstractNumId w:val="38"/>
  </w:num>
  <w:num w:numId="46">
    <w:abstractNumId w:val="32"/>
  </w:num>
  <w:num w:numId="47">
    <w:abstractNumId w:val="28"/>
  </w:num>
  <w:num w:numId="48">
    <w:abstractNumId w:val="10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60E54"/>
    <w:rsid w:val="000A27F0"/>
    <w:rsid w:val="000A4D18"/>
    <w:rsid w:val="000A65CF"/>
    <w:rsid w:val="000B6ED8"/>
    <w:rsid w:val="000C4617"/>
    <w:rsid w:val="000C77E9"/>
    <w:rsid w:val="000D1F67"/>
    <w:rsid w:val="000D557B"/>
    <w:rsid w:val="000D6A42"/>
    <w:rsid w:val="000F01DE"/>
    <w:rsid w:val="00121ABF"/>
    <w:rsid w:val="0015678D"/>
    <w:rsid w:val="00164DC1"/>
    <w:rsid w:val="00176285"/>
    <w:rsid w:val="0019174B"/>
    <w:rsid w:val="001A011A"/>
    <w:rsid w:val="001A0172"/>
    <w:rsid w:val="001A4C25"/>
    <w:rsid w:val="001B009E"/>
    <w:rsid w:val="0020471C"/>
    <w:rsid w:val="00210277"/>
    <w:rsid w:val="00215DDA"/>
    <w:rsid w:val="0022487E"/>
    <w:rsid w:val="00226411"/>
    <w:rsid w:val="00235E0D"/>
    <w:rsid w:val="0024678E"/>
    <w:rsid w:val="002664D1"/>
    <w:rsid w:val="002753B1"/>
    <w:rsid w:val="00280BF3"/>
    <w:rsid w:val="002B0ADD"/>
    <w:rsid w:val="002B7E2F"/>
    <w:rsid w:val="002D3153"/>
    <w:rsid w:val="002F1898"/>
    <w:rsid w:val="00315B13"/>
    <w:rsid w:val="0032283D"/>
    <w:rsid w:val="003501AA"/>
    <w:rsid w:val="00350EC5"/>
    <w:rsid w:val="003708A9"/>
    <w:rsid w:val="00381E14"/>
    <w:rsid w:val="003A57E4"/>
    <w:rsid w:val="003A72DB"/>
    <w:rsid w:val="003B1445"/>
    <w:rsid w:val="003B54AE"/>
    <w:rsid w:val="003B7147"/>
    <w:rsid w:val="003E0FEA"/>
    <w:rsid w:val="003F7F47"/>
    <w:rsid w:val="0040108C"/>
    <w:rsid w:val="00461CF8"/>
    <w:rsid w:val="00467617"/>
    <w:rsid w:val="004E1A3F"/>
    <w:rsid w:val="004F4302"/>
    <w:rsid w:val="004F668E"/>
    <w:rsid w:val="005119B2"/>
    <w:rsid w:val="00520C7E"/>
    <w:rsid w:val="005262C8"/>
    <w:rsid w:val="0059506D"/>
    <w:rsid w:val="00596F7E"/>
    <w:rsid w:val="005A6FD4"/>
    <w:rsid w:val="005B0F53"/>
    <w:rsid w:val="005B11AB"/>
    <w:rsid w:val="005B5F6D"/>
    <w:rsid w:val="005D510F"/>
    <w:rsid w:val="005D74FE"/>
    <w:rsid w:val="0060193A"/>
    <w:rsid w:val="00644F59"/>
    <w:rsid w:val="006663DF"/>
    <w:rsid w:val="00673D40"/>
    <w:rsid w:val="006836E2"/>
    <w:rsid w:val="00684879"/>
    <w:rsid w:val="006873F9"/>
    <w:rsid w:val="006915BD"/>
    <w:rsid w:val="006A060F"/>
    <w:rsid w:val="006A3D0A"/>
    <w:rsid w:val="006B5C29"/>
    <w:rsid w:val="006C282F"/>
    <w:rsid w:val="006C314B"/>
    <w:rsid w:val="006D368B"/>
    <w:rsid w:val="007002C0"/>
    <w:rsid w:val="007078E8"/>
    <w:rsid w:val="00717418"/>
    <w:rsid w:val="007218BB"/>
    <w:rsid w:val="00722E36"/>
    <w:rsid w:val="00734489"/>
    <w:rsid w:val="00737A8B"/>
    <w:rsid w:val="00750B55"/>
    <w:rsid w:val="007577D0"/>
    <w:rsid w:val="007827CC"/>
    <w:rsid w:val="0078407B"/>
    <w:rsid w:val="00784825"/>
    <w:rsid w:val="007945B0"/>
    <w:rsid w:val="007A34D0"/>
    <w:rsid w:val="007B239F"/>
    <w:rsid w:val="007B5F9F"/>
    <w:rsid w:val="007C382E"/>
    <w:rsid w:val="007C565F"/>
    <w:rsid w:val="007D599F"/>
    <w:rsid w:val="00800684"/>
    <w:rsid w:val="00804384"/>
    <w:rsid w:val="00815194"/>
    <w:rsid w:val="00877D4E"/>
    <w:rsid w:val="0088101C"/>
    <w:rsid w:val="0089781F"/>
    <w:rsid w:val="008C1F40"/>
    <w:rsid w:val="008D3E41"/>
    <w:rsid w:val="008D5DBC"/>
    <w:rsid w:val="008F220F"/>
    <w:rsid w:val="008F4DA2"/>
    <w:rsid w:val="0090475E"/>
    <w:rsid w:val="00910A04"/>
    <w:rsid w:val="00915DC0"/>
    <w:rsid w:val="00933186"/>
    <w:rsid w:val="0096517B"/>
    <w:rsid w:val="00992066"/>
    <w:rsid w:val="009962C2"/>
    <w:rsid w:val="009A154A"/>
    <w:rsid w:val="009D3E65"/>
    <w:rsid w:val="009D5CE3"/>
    <w:rsid w:val="009E6C94"/>
    <w:rsid w:val="009F2744"/>
    <w:rsid w:val="00A10C29"/>
    <w:rsid w:val="00A6035D"/>
    <w:rsid w:val="00A756B4"/>
    <w:rsid w:val="00A8604B"/>
    <w:rsid w:val="00A96832"/>
    <w:rsid w:val="00AA00A5"/>
    <w:rsid w:val="00AB11EC"/>
    <w:rsid w:val="00AB33B1"/>
    <w:rsid w:val="00AE7275"/>
    <w:rsid w:val="00AF231D"/>
    <w:rsid w:val="00AF477A"/>
    <w:rsid w:val="00AF5FC6"/>
    <w:rsid w:val="00B1268D"/>
    <w:rsid w:val="00B33A94"/>
    <w:rsid w:val="00B469CE"/>
    <w:rsid w:val="00B5193D"/>
    <w:rsid w:val="00B6581B"/>
    <w:rsid w:val="00B8023A"/>
    <w:rsid w:val="00BA00BA"/>
    <w:rsid w:val="00BA0C72"/>
    <w:rsid w:val="00BA6BD3"/>
    <w:rsid w:val="00BD6679"/>
    <w:rsid w:val="00C152FC"/>
    <w:rsid w:val="00C33AD9"/>
    <w:rsid w:val="00C36A32"/>
    <w:rsid w:val="00C408D2"/>
    <w:rsid w:val="00C41045"/>
    <w:rsid w:val="00C44ABC"/>
    <w:rsid w:val="00C57B02"/>
    <w:rsid w:val="00C67BC9"/>
    <w:rsid w:val="00C77725"/>
    <w:rsid w:val="00C80255"/>
    <w:rsid w:val="00C85587"/>
    <w:rsid w:val="00C914EE"/>
    <w:rsid w:val="00CA2E12"/>
    <w:rsid w:val="00CB32BA"/>
    <w:rsid w:val="00CB6BC2"/>
    <w:rsid w:val="00CC2A30"/>
    <w:rsid w:val="00CD2436"/>
    <w:rsid w:val="00D2298A"/>
    <w:rsid w:val="00D36860"/>
    <w:rsid w:val="00D47E1F"/>
    <w:rsid w:val="00D60B48"/>
    <w:rsid w:val="00D70076"/>
    <w:rsid w:val="00D70FFD"/>
    <w:rsid w:val="00D731AD"/>
    <w:rsid w:val="00D7405C"/>
    <w:rsid w:val="00D81CF8"/>
    <w:rsid w:val="00D9185D"/>
    <w:rsid w:val="00DA30D2"/>
    <w:rsid w:val="00DA6613"/>
    <w:rsid w:val="00DA73D2"/>
    <w:rsid w:val="00DC1DD3"/>
    <w:rsid w:val="00DC509C"/>
    <w:rsid w:val="00DE4AB4"/>
    <w:rsid w:val="00DE55E1"/>
    <w:rsid w:val="00DE5B37"/>
    <w:rsid w:val="00DE77B0"/>
    <w:rsid w:val="00DF0632"/>
    <w:rsid w:val="00E16832"/>
    <w:rsid w:val="00E23AA6"/>
    <w:rsid w:val="00E25960"/>
    <w:rsid w:val="00E34FC1"/>
    <w:rsid w:val="00E4358B"/>
    <w:rsid w:val="00E67776"/>
    <w:rsid w:val="00E71B17"/>
    <w:rsid w:val="00E73CAA"/>
    <w:rsid w:val="00EA5DB8"/>
    <w:rsid w:val="00EB35B5"/>
    <w:rsid w:val="00EC2BAC"/>
    <w:rsid w:val="00ED775F"/>
    <w:rsid w:val="00ED7858"/>
    <w:rsid w:val="00F0319D"/>
    <w:rsid w:val="00F210CB"/>
    <w:rsid w:val="00F22286"/>
    <w:rsid w:val="00F26DD4"/>
    <w:rsid w:val="00F309C0"/>
    <w:rsid w:val="00F30B24"/>
    <w:rsid w:val="00F536E4"/>
    <w:rsid w:val="00F611CB"/>
    <w:rsid w:val="00F75CB4"/>
    <w:rsid w:val="00F81A22"/>
    <w:rsid w:val="00F854AE"/>
    <w:rsid w:val="00F859E2"/>
    <w:rsid w:val="00FC6782"/>
    <w:rsid w:val="00FD38E0"/>
    <w:rsid w:val="00FD5646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character" w:customStyle="1" w:styleId="FontStyle50">
    <w:name w:val="Font Style50"/>
    <w:rsid w:val="002B0ADD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8F044-6BE1-4BFE-A825-8A685395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1797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2024-09-12T12:18:00Z</cp:lastPrinted>
  <dcterms:created xsi:type="dcterms:W3CDTF">2024-01-19T09:52:00Z</dcterms:created>
  <dcterms:modified xsi:type="dcterms:W3CDTF">2025-09-15T12:56:00Z</dcterms:modified>
</cp:coreProperties>
</file>